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C7" w:rsidRPr="00F05B05" w:rsidRDefault="00262BC7" w:rsidP="00F05B05">
      <w:pPr>
        <w:pBdr>
          <w:bottom w:val="dashed" w:sz="6" w:space="5" w:color="CACACA"/>
        </w:pBdr>
        <w:shd w:val="clear" w:color="auto" w:fill="F8F9F5"/>
        <w:spacing w:before="270" w:after="135" w:line="240" w:lineRule="auto"/>
        <w:outlineLvl w:val="0"/>
        <w:rPr>
          <w:rFonts w:ascii="Arial" w:hAnsi="Arial" w:cs="Arial"/>
          <w:color w:val="333333"/>
          <w:kern w:val="36"/>
          <w:sz w:val="27"/>
          <w:szCs w:val="27"/>
          <w:lang w:eastAsia="ru-RU"/>
        </w:rPr>
      </w:pPr>
      <w:r w:rsidRPr="00F05B05">
        <w:rPr>
          <w:rFonts w:ascii="Arial" w:hAnsi="Arial" w:cs="Arial"/>
          <w:color w:val="333333"/>
          <w:kern w:val="36"/>
          <w:sz w:val="27"/>
          <w:szCs w:val="27"/>
          <w:lang w:eastAsia="ru-RU"/>
        </w:rPr>
        <w:t>Распоряжение Администрации г. Челябинска № 5224 от 12.05.2015</w:t>
      </w:r>
    </w:p>
    <w:p w:rsidR="00262BC7" w:rsidRPr="00F05B05" w:rsidRDefault="00262BC7" w:rsidP="00F05B05">
      <w:pPr>
        <w:shd w:val="clear" w:color="auto" w:fill="F8F9F5"/>
        <w:spacing w:after="135" w:line="270" w:lineRule="atLeast"/>
        <w:jc w:val="center"/>
        <w:rPr>
          <w:rFonts w:ascii="Helvetica" w:hAnsi="Helvetica" w:cs="Helvetica"/>
          <w:color w:val="333333"/>
          <w:sz w:val="20"/>
          <w:szCs w:val="20"/>
          <w:lang w:eastAsia="ru-RU"/>
        </w:rPr>
      </w:pPr>
      <w:r w:rsidRPr="00F05B05">
        <w:rPr>
          <w:rFonts w:ascii="Helvetica" w:hAnsi="Helvetica" w:cs="Helvetica"/>
          <w:color w:val="333333"/>
          <w:sz w:val="20"/>
          <w:szCs w:val="20"/>
          <w:lang w:eastAsia="ru-RU"/>
        </w:rPr>
        <w:t>АДМИНИСТРАЦИЯ ГОРОДА ЧЕЛЯБИНСКА</w:t>
      </w:r>
    </w:p>
    <w:p w:rsidR="00262BC7" w:rsidRPr="00F05B05" w:rsidRDefault="00262BC7" w:rsidP="00F05B05">
      <w:pPr>
        <w:shd w:val="clear" w:color="auto" w:fill="F8F9F5"/>
        <w:spacing w:after="135" w:line="270" w:lineRule="atLeast"/>
        <w:jc w:val="center"/>
        <w:rPr>
          <w:rFonts w:ascii="Helvetica" w:hAnsi="Helvetica" w:cs="Helvetica"/>
          <w:color w:val="333333"/>
          <w:sz w:val="20"/>
          <w:szCs w:val="20"/>
          <w:lang w:eastAsia="ru-RU"/>
        </w:rPr>
      </w:pPr>
      <w:r w:rsidRPr="00F05B05">
        <w:rPr>
          <w:rFonts w:ascii="Helvetica" w:hAnsi="Helvetica" w:cs="Helvetica"/>
          <w:color w:val="333333"/>
          <w:sz w:val="20"/>
          <w:szCs w:val="20"/>
          <w:lang w:eastAsia="ru-RU"/>
        </w:rPr>
        <w:t>РАСПОРЯЖЕНИЕ</w:t>
      </w:r>
    </w:p>
    <w:p w:rsidR="00262BC7" w:rsidRPr="00F05B05" w:rsidRDefault="00262BC7" w:rsidP="00F05B05">
      <w:pPr>
        <w:shd w:val="clear" w:color="auto" w:fill="F8F9F5"/>
        <w:spacing w:after="135" w:line="270" w:lineRule="atLeast"/>
        <w:jc w:val="center"/>
        <w:rPr>
          <w:rFonts w:ascii="Helvetica" w:hAnsi="Helvetica" w:cs="Helvetica"/>
          <w:color w:val="333333"/>
          <w:sz w:val="20"/>
          <w:szCs w:val="20"/>
          <w:lang w:eastAsia="ru-RU"/>
        </w:rPr>
      </w:pPr>
      <w:r w:rsidRPr="00F05B05">
        <w:rPr>
          <w:rFonts w:ascii="Helvetica" w:hAnsi="Helvetica" w:cs="Helvetica"/>
          <w:color w:val="333333"/>
          <w:sz w:val="20"/>
          <w:szCs w:val="20"/>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12.05.2015                                                                              № 5224</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О проведении межведомственной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профилактической акции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«Подросток»</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В соответствии с Федеральным законом от 24.06.1999 № 120-ФЗ «Об основах системы профилактики безнадзорности и правонарушений несовершеннолетних», в целях профилактики безнадзорности и правонарушений несовершеннолетних, организации отдыха и занятости в летний период детей и подростков, находящихся в социально опасном положении, состоящих на профилактическом учете в органах внутренних дел и образовательных учреждениях:</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1. Провести в городе Челябинске с 1 июня по 31 августа 2015 года межведомственную профилактическую акцию «Подросток» (далее - акция).</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2. Утвердить план мероприятий по проведению акции (приложение 1).</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3. Комиссии по делам несовершеннолетних и защите их прав города Челябинска (Котова Н.П.), комиссии по делам несовершеннолетних и защите их прав Калининского района (Епанихина Г.В.), комиссии по делам несовершеннолетних и защите их прав Курчатовского района (Белоусова Е.В.), комиссии по делам несовершеннолетних и защите их прав Ленинского района (Вартанова М.Б.), комиссии по делам несовершеннолетних и защите их прав Металлургического района (Казанин А.И.), комиссии по делам несовершеннолетних и защите их прав Советского района (Астахова Е.В.), комиссии по делам несовершеннолетних и защите их прав Тракторозаводского района (Свертилова Н.Н.), комиссии по делам несовершеннолетних и защите их прав Центрального района (Гаврилова Г.А.) обеспечить координацию деятельности органов и учреждений системы профилактики безнадзорности и правонарушений несовершеннолетних по проведению акции.</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4. Управлению по делам образования города Челябинска (Портье С.В.), Комитету социальной политики города Челябинска (Мошкова Л.Н.), Управлению здравоохранения Администрации города Челябинска (Горлова Н.В.), Управлению по делам молодежи Администрации города Челябинска (Авдеев С.А.), Управлению культуры Администрации города Челябинска (Назаров Д.В.), Управлению по физической культуре, спорту и туризму Администрации города Челябинска (Иванов Е.В.), Управлению по взаимодействию с общественными объединениями Администрации города Челябинска (Суркова Н.А.):</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1)   обеспечить выполнение мероприятий, проводимых в рамках акции, в пределах ведомственных полномочий;</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2)   предоставить в срок до 10.09.2015 в Отдел по делам несовершеннолетних и защите их прав города Челябинска информацию о результатах проведенной акции.</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5. Рекомендовать Управлению Министерства внутренних дел России по городу Челябинску (Миронов С.В.), Областному казенному учреждению «Центр занятости населения города Челябинска» (Шегуров А.А.):</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1)       обеспечить выполнение мероприятий, проводимых в рамках акции;</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2)       предоставить в срок до 10.09.2015 в Отдел по делам несовершеннолетних и защите их прав города Челябинска информацию</w:t>
      </w:r>
      <w:r w:rsidRPr="00F05B05">
        <w:rPr>
          <w:rFonts w:ascii="Helvetica" w:hAnsi="Helvetica" w:cs="Helvetica"/>
          <w:color w:val="333333"/>
          <w:sz w:val="20"/>
          <w:lang w:eastAsia="ru-RU"/>
        </w:rPr>
        <w:t> </w:t>
      </w:r>
      <w:r w:rsidRPr="00F05B05">
        <w:rPr>
          <w:rFonts w:ascii="Helvetica" w:hAnsi="Helvetica" w:cs="Helvetica"/>
          <w:color w:val="333333"/>
          <w:sz w:val="20"/>
          <w:szCs w:val="20"/>
          <w:lang w:eastAsia="ru-RU"/>
        </w:rPr>
        <w:br/>
        <w:t>о результатах проведенной акции.</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6. Рекомендовать главам администраций внутригородских районов города Челябинска обеспечить:</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1)  реализацию планов мероприятий по проведению акции на подведомственных территориях;</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2)  предоставление в срок до 10.09.2015 в Отдел по делам несовершеннолетних и защите их прав города Челябинска аналитической информации и статистического отчета о результатах проведенной акции по прилагаемой форме (приложение 2).</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7. Управлению информационной политики Администрации города Челябинска (Сафонов В.А.) разместить настоящее распоряжение на официальном сайте Администрации города Челябинска в сети Интернет.</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8. Контроль исполнения настоящего распоряжения возложить на Первого заместителя Главы Администрации города Котову Н.П.</w:t>
      </w:r>
    </w:p>
    <w:p w:rsidR="00262BC7" w:rsidRPr="00F05B05" w:rsidRDefault="00262BC7" w:rsidP="00F05B05">
      <w:pPr>
        <w:shd w:val="clear" w:color="auto" w:fill="F8F9F5"/>
        <w:spacing w:after="0" w:line="405" w:lineRule="atLeast"/>
        <w:outlineLvl w:val="2"/>
        <w:rPr>
          <w:rFonts w:ascii="Helvetica" w:hAnsi="Helvetica" w:cs="Helvetica"/>
          <w:b/>
          <w:bCs/>
          <w:color w:val="222222"/>
          <w:sz w:val="27"/>
          <w:szCs w:val="27"/>
          <w:lang w:eastAsia="ru-RU"/>
        </w:rPr>
      </w:pPr>
      <w:r w:rsidRPr="00F05B05">
        <w:rPr>
          <w:rFonts w:ascii="inherit" w:hAnsi="inherit" w:cs="Helvetica"/>
          <w:b/>
          <w:bCs/>
          <w:color w:val="222222"/>
          <w:sz w:val="27"/>
          <w:szCs w:val="27"/>
          <w:lang w:eastAsia="ru-RU"/>
        </w:rPr>
        <w:t> </w:t>
      </w:r>
    </w:p>
    <w:p w:rsidR="00262BC7" w:rsidRPr="00F05B05" w:rsidRDefault="00262BC7" w:rsidP="00F05B05">
      <w:pPr>
        <w:shd w:val="clear" w:color="auto" w:fill="F8F9F5"/>
        <w:spacing w:after="0" w:line="405" w:lineRule="atLeast"/>
        <w:outlineLvl w:val="2"/>
        <w:rPr>
          <w:rFonts w:ascii="Helvetica" w:hAnsi="Helvetica" w:cs="Helvetica"/>
          <w:b/>
          <w:bCs/>
          <w:color w:val="222222"/>
          <w:sz w:val="27"/>
          <w:szCs w:val="27"/>
          <w:lang w:eastAsia="ru-RU"/>
        </w:rPr>
      </w:pPr>
      <w:r w:rsidRPr="00F05B05">
        <w:rPr>
          <w:rFonts w:ascii="inherit" w:hAnsi="inherit" w:cs="Helvetica"/>
          <w:b/>
          <w:bCs/>
          <w:color w:val="222222"/>
          <w:sz w:val="27"/>
          <w:szCs w:val="27"/>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 </w:t>
      </w:r>
    </w:p>
    <w:p w:rsidR="00262BC7" w:rsidRPr="00F05B05" w:rsidRDefault="00262BC7" w:rsidP="00F05B05">
      <w:pPr>
        <w:shd w:val="clear" w:color="auto" w:fill="F8F9F5"/>
        <w:spacing w:after="135" w:line="270" w:lineRule="atLeast"/>
        <w:rPr>
          <w:rFonts w:ascii="Helvetica" w:hAnsi="Helvetica" w:cs="Helvetica"/>
          <w:color w:val="333333"/>
          <w:sz w:val="20"/>
          <w:szCs w:val="20"/>
          <w:lang w:eastAsia="ru-RU"/>
        </w:rPr>
      </w:pPr>
      <w:r w:rsidRPr="00F05B05">
        <w:rPr>
          <w:rFonts w:ascii="Helvetica" w:hAnsi="Helvetica" w:cs="Helvetica"/>
          <w:color w:val="333333"/>
          <w:sz w:val="20"/>
          <w:szCs w:val="20"/>
          <w:lang w:eastAsia="ru-RU"/>
        </w:rPr>
        <w:t>Глава Администрации города                                                      Е.Н. Тефтелев</w:t>
      </w:r>
    </w:p>
    <w:p w:rsidR="00262BC7" w:rsidRDefault="00262BC7"/>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ind w:left="4962"/>
        <w:rPr>
          <w:rFonts w:ascii="Times New Roman" w:hAnsi="Times New Roman"/>
          <w:b w:val="0"/>
          <w:sz w:val="26"/>
          <w:szCs w:val="26"/>
        </w:rPr>
      </w:pPr>
    </w:p>
    <w:p w:rsidR="00262BC7" w:rsidRDefault="00262BC7" w:rsidP="00F05B05">
      <w:pPr>
        <w:pStyle w:val="Heading6"/>
        <w:spacing w:before="0" w:after="0" w:line="240" w:lineRule="atLeast"/>
        <w:ind w:left="4962"/>
        <w:rPr>
          <w:rFonts w:ascii="Times New Roman" w:hAnsi="Times New Roman"/>
          <w:b w:val="0"/>
          <w:sz w:val="20"/>
          <w:szCs w:val="20"/>
        </w:rPr>
      </w:pPr>
    </w:p>
    <w:p w:rsidR="00262BC7" w:rsidRPr="00F05B05" w:rsidRDefault="00262BC7" w:rsidP="00F05B05">
      <w:pPr>
        <w:pStyle w:val="Heading6"/>
        <w:spacing w:before="0" w:after="0" w:line="240" w:lineRule="atLeast"/>
        <w:ind w:left="4962"/>
        <w:rPr>
          <w:rFonts w:ascii="Times New Roman" w:hAnsi="Times New Roman"/>
          <w:b w:val="0"/>
          <w:sz w:val="20"/>
          <w:szCs w:val="20"/>
        </w:rPr>
      </w:pPr>
      <w:r w:rsidRPr="00F05B05">
        <w:rPr>
          <w:rFonts w:ascii="Times New Roman" w:hAnsi="Times New Roman"/>
          <w:b w:val="0"/>
          <w:sz w:val="20"/>
          <w:szCs w:val="20"/>
        </w:rPr>
        <w:t>Приложение 1</w:t>
      </w:r>
    </w:p>
    <w:p w:rsidR="00262BC7" w:rsidRPr="00F05B05" w:rsidRDefault="00262BC7" w:rsidP="00F05B05">
      <w:pPr>
        <w:pStyle w:val="Heading6"/>
        <w:spacing w:before="0" w:after="0" w:line="240" w:lineRule="atLeast"/>
        <w:ind w:left="4962" w:firstLine="39"/>
        <w:rPr>
          <w:rFonts w:ascii="Times New Roman" w:hAnsi="Times New Roman"/>
          <w:b w:val="0"/>
          <w:sz w:val="20"/>
          <w:szCs w:val="20"/>
        </w:rPr>
      </w:pPr>
      <w:r w:rsidRPr="00F05B05">
        <w:rPr>
          <w:rFonts w:ascii="Times New Roman" w:hAnsi="Times New Roman"/>
          <w:b w:val="0"/>
          <w:sz w:val="20"/>
          <w:szCs w:val="20"/>
        </w:rPr>
        <w:t>к распоряжению Администрации города</w:t>
      </w:r>
    </w:p>
    <w:p w:rsidR="00262BC7" w:rsidRPr="00F05B05" w:rsidRDefault="00262BC7" w:rsidP="00F05B05">
      <w:pPr>
        <w:spacing w:after="0" w:line="240" w:lineRule="atLeast"/>
        <w:ind w:left="4962" w:firstLine="39"/>
        <w:rPr>
          <w:rFonts w:ascii="Times New Roman" w:hAnsi="Times New Roman"/>
          <w:sz w:val="20"/>
          <w:szCs w:val="20"/>
        </w:rPr>
      </w:pPr>
      <w:r w:rsidRPr="00F05B05">
        <w:rPr>
          <w:rFonts w:ascii="Times New Roman" w:hAnsi="Times New Roman"/>
          <w:sz w:val="20"/>
          <w:szCs w:val="20"/>
        </w:rPr>
        <w:t>от 12.05.2015   №  5224</w:t>
      </w:r>
    </w:p>
    <w:p w:rsidR="00262BC7" w:rsidRPr="00F05B05" w:rsidRDefault="00262BC7" w:rsidP="00F05B05">
      <w:pPr>
        <w:spacing w:after="0" w:line="240" w:lineRule="atLeast"/>
        <w:rPr>
          <w:rFonts w:ascii="Times New Roman" w:hAnsi="Times New Roman"/>
          <w:sz w:val="20"/>
          <w:szCs w:val="20"/>
        </w:rPr>
      </w:pPr>
    </w:p>
    <w:p w:rsidR="00262BC7" w:rsidRPr="00F05B05" w:rsidRDefault="00262BC7" w:rsidP="00F05B05">
      <w:pPr>
        <w:pStyle w:val="Heading2"/>
        <w:spacing w:before="0" w:line="240" w:lineRule="atLeast"/>
        <w:jc w:val="center"/>
        <w:rPr>
          <w:rFonts w:ascii="Times New Roman" w:hAnsi="Times New Roman"/>
          <w:b w:val="0"/>
          <w:sz w:val="20"/>
          <w:szCs w:val="20"/>
        </w:rPr>
      </w:pPr>
      <w:r w:rsidRPr="00F05B05">
        <w:rPr>
          <w:rFonts w:ascii="Times New Roman" w:hAnsi="Times New Roman"/>
          <w:b w:val="0"/>
          <w:sz w:val="20"/>
          <w:szCs w:val="20"/>
        </w:rPr>
        <w:t>План мероприятий</w:t>
      </w:r>
    </w:p>
    <w:p w:rsidR="00262BC7" w:rsidRPr="00F05B05" w:rsidRDefault="00262BC7" w:rsidP="00F05B05">
      <w:pPr>
        <w:pStyle w:val="Heading2"/>
        <w:spacing w:before="0" w:line="240" w:lineRule="atLeast"/>
        <w:jc w:val="center"/>
        <w:rPr>
          <w:rFonts w:ascii="Times New Roman" w:hAnsi="Times New Roman"/>
          <w:b w:val="0"/>
          <w:sz w:val="20"/>
          <w:szCs w:val="20"/>
        </w:rPr>
      </w:pPr>
      <w:r w:rsidRPr="00F05B05">
        <w:rPr>
          <w:rFonts w:ascii="Times New Roman" w:hAnsi="Times New Roman"/>
          <w:b w:val="0"/>
          <w:sz w:val="20"/>
          <w:szCs w:val="20"/>
        </w:rPr>
        <w:t>по проведению межведомственной профилактической акции «Подросток» в 2015 году</w:t>
      </w:r>
    </w:p>
    <w:p w:rsidR="00262BC7" w:rsidRPr="00F05B05" w:rsidRDefault="00262BC7" w:rsidP="00F05B05">
      <w:pPr>
        <w:spacing w:after="0" w:line="240" w:lineRule="atLeast"/>
        <w:rPr>
          <w:rFonts w:ascii="Times New Roman" w:hAnsi="Times New Roman"/>
          <w:sz w:val="20"/>
          <w:szCs w:val="20"/>
        </w:rPr>
      </w:pPr>
    </w:p>
    <w:p w:rsidR="00262BC7" w:rsidRPr="00F05B05" w:rsidRDefault="00262BC7" w:rsidP="00F05B05">
      <w:pPr>
        <w:spacing w:after="0" w:line="240" w:lineRule="atLeast"/>
        <w:rPr>
          <w:rFonts w:ascii="Times New Roman" w:hAnsi="Times New Roman"/>
          <w:sz w:val="20"/>
          <w:szCs w:val="20"/>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494"/>
        <w:gridCol w:w="4651"/>
        <w:gridCol w:w="56"/>
        <w:gridCol w:w="1417"/>
        <w:gridCol w:w="9"/>
        <w:gridCol w:w="3284"/>
      </w:tblGrid>
      <w:tr w:rsidR="00262BC7" w:rsidRPr="007B6933" w:rsidTr="001E1E76">
        <w:trPr>
          <w:trHeight w:val="475"/>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 п/п</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Наименование мероприятия</w:t>
            </w:r>
          </w:p>
        </w:tc>
        <w:tc>
          <w:tcPr>
            <w:tcW w:w="1427"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Срок исполнения</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Исполнитель</w:t>
            </w:r>
          </w:p>
        </w:tc>
      </w:tr>
      <w:tr w:rsidR="00262BC7" w:rsidRPr="007B6933" w:rsidTr="001E1E76">
        <w:trPr>
          <w:trHeight w:val="158"/>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trHeight w:val="445"/>
          <w:jc w:val="center"/>
        </w:trPr>
        <w:tc>
          <w:tcPr>
            <w:tcW w:w="9916" w:type="dxa"/>
            <w:gridSpan w:val="7"/>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lang w:val="en-US"/>
              </w:rPr>
              <w:t>I</w:t>
            </w:r>
            <w:r w:rsidRPr="007B6933">
              <w:rPr>
                <w:rFonts w:ascii="Times New Roman" w:hAnsi="Times New Roman"/>
                <w:sz w:val="20"/>
                <w:szCs w:val="20"/>
              </w:rPr>
              <w:t>. Обеспечение координации и взаимодействия органов и учреждений системы</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 xml:space="preserve">профилактики безнадзорности и правонарушений несовершеннолетних </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по организации отдыха и занятости детей, находящихся в социально опасном положении, состоящих на профилактическом учете</w:t>
            </w:r>
          </w:p>
        </w:tc>
      </w:tr>
      <w:tr w:rsidR="00262BC7" w:rsidRPr="007B6933" w:rsidTr="001E1E76">
        <w:trPr>
          <w:trHeight w:val="310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Проведение координационных совещаний, инструктивно-методических семинаров, совещаний по проведению акции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1 июня</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Отдел по делам несовершеннолетних и защите их прав города Челябинска (далее –ОДНиЗП), комиссии по делам несовершеннолетних и защите их прав внутри-городских районов города Челябинска (далее – КДНиЗП районов), органы, организации и учреждения образования, социальной защиты населения, здравоохранения, молодежи, культуры, физической культуры, спорта и туризма,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по взаимодействию с общественными объедине-ниями, занятости населения, органы внутренних дел города Челябинска</w:t>
            </w:r>
          </w:p>
        </w:tc>
      </w:tr>
      <w:tr w:rsidR="00262BC7" w:rsidRPr="007B6933" w:rsidTr="00F05B05">
        <w:trPr>
          <w:trHeight w:val="191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Разработка,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ежемесячная корректировка карт летней занятости детей, состоящих на профилактическом учете в органах внутренних дел и образовательных учреждениях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1 июня,</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Министерства внутренних дел России по городу Челябинску (далее – УМВД России по </w:t>
            </w:r>
            <w:r w:rsidRPr="007B6933">
              <w:rPr>
                <w:rFonts w:ascii="Times New Roman" w:hAnsi="Times New Roman"/>
                <w:sz w:val="20"/>
                <w:szCs w:val="20"/>
              </w:rPr>
              <w:br/>
              <w:t>г. Челябинску), Управление по делам образования города Челябинска (далее – Управление по делам образования)</w:t>
            </w:r>
          </w:p>
        </w:tc>
      </w:tr>
      <w:tr w:rsidR="00262BC7" w:rsidRPr="007B6933" w:rsidTr="001E1E76">
        <w:trPr>
          <w:trHeight w:val="286"/>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w:t>
            </w:r>
          </w:p>
        </w:tc>
      </w:tr>
      <w:tr w:rsidR="00262BC7" w:rsidRPr="007B6933" w:rsidTr="00F05B05">
        <w:trPr>
          <w:trHeight w:val="95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1 июня</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ОДНиЗП </w:t>
            </w:r>
          </w:p>
        </w:tc>
      </w:tr>
      <w:tr w:rsidR="00262BC7" w:rsidRPr="007B6933" w:rsidTr="00F05B05">
        <w:trPr>
          <w:trHeight w:val="413"/>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Работа рубрики на Образовательном портале города Челябинска </w:t>
            </w:r>
            <w:hyperlink r:id="rId5" w:history="1">
              <w:r w:rsidRPr="007B6933">
                <w:rPr>
                  <w:rStyle w:val="Hyperlink"/>
                  <w:rFonts w:ascii="Times New Roman" w:hAnsi="Times New Roman"/>
                  <w:sz w:val="20"/>
                  <w:szCs w:val="20"/>
                </w:rPr>
                <w:t>www.chel-edu.ru</w:t>
              </w:r>
            </w:hyperlink>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по делам образования </w:t>
            </w:r>
          </w:p>
        </w:tc>
      </w:tr>
      <w:tr w:rsidR="00262BC7" w:rsidRPr="007B6933" w:rsidTr="00F05B05">
        <w:trPr>
          <w:trHeight w:val="1690"/>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Формирование межведомственных рабочих групп для проведения профилактических рейдов </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1 июня</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КДНиЗП районов, органы, организации и учреждения социальной защиты населения, образования, здравоохранения, по делам молодежи, УМВД России по г. Челябинску, представители общественности</w:t>
            </w:r>
          </w:p>
        </w:tc>
      </w:tr>
      <w:tr w:rsidR="00262BC7" w:rsidRPr="007B6933" w:rsidTr="001E1E76">
        <w:trPr>
          <w:trHeight w:val="13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6.</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Обеспечение защиты прав детей, находящихся в социально опасном положении:</w:t>
            </w:r>
          </w:p>
          <w:p w:rsidR="00262BC7" w:rsidRPr="007B6933" w:rsidRDefault="00262BC7" w:rsidP="00F05B05">
            <w:pPr>
              <w:tabs>
                <w:tab w:val="left" w:pos="317"/>
              </w:tabs>
              <w:spacing w:after="0" w:line="240" w:lineRule="atLeast"/>
              <w:ind w:left="-57" w:right="-57"/>
              <w:rPr>
                <w:rFonts w:ascii="Times New Roman" w:hAnsi="Times New Roman"/>
                <w:sz w:val="20"/>
                <w:szCs w:val="20"/>
              </w:rPr>
            </w:pPr>
            <w:r w:rsidRPr="007B6933">
              <w:rPr>
                <w:rFonts w:ascii="Times New Roman" w:hAnsi="Times New Roman"/>
                <w:sz w:val="20"/>
                <w:szCs w:val="20"/>
              </w:rPr>
              <w:t>– проведение рейдов, спецмероприятий по выявлению детей, находящихся в социально опасном положении;</w:t>
            </w:r>
          </w:p>
          <w:p w:rsidR="00262BC7" w:rsidRPr="007B6933" w:rsidRDefault="00262BC7" w:rsidP="00F05B05">
            <w:pPr>
              <w:tabs>
                <w:tab w:val="left" w:pos="317"/>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 обследование условий жизни в семьях несовершеннолетних, выявленных в ходе акции; </w:t>
            </w:r>
          </w:p>
          <w:p w:rsidR="00262BC7" w:rsidRPr="007B6933" w:rsidRDefault="00262BC7" w:rsidP="00F05B05">
            <w:pPr>
              <w:tabs>
                <w:tab w:val="left" w:pos="317"/>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 обследование семей, состоящих на профилактическом учете в органах системы профилактики; </w:t>
            </w:r>
          </w:p>
          <w:p w:rsidR="00262BC7" w:rsidRPr="00F05B05" w:rsidRDefault="00262BC7" w:rsidP="00F05B05">
            <w:pPr>
              <w:pStyle w:val="BodyText"/>
              <w:tabs>
                <w:tab w:val="left" w:pos="317"/>
              </w:tabs>
              <w:spacing w:line="240" w:lineRule="atLeast"/>
              <w:ind w:left="-57" w:right="-57"/>
              <w:rPr>
                <w:sz w:val="20"/>
              </w:rPr>
            </w:pPr>
            <w:r w:rsidRPr="00F05B05">
              <w:rPr>
                <w:sz w:val="20"/>
              </w:rPr>
              <w:t xml:space="preserve">– социальный патронаж семей, состоящих на учете в органах социальной защиты населения; </w:t>
            </w:r>
          </w:p>
          <w:p w:rsidR="00262BC7" w:rsidRPr="00F05B05" w:rsidRDefault="00262BC7" w:rsidP="00F05B05">
            <w:pPr>
              <w:pStyle w:val="BodyText"/>
              <w:tabs>
                <w:tab w:val="left" w:pos="317"/>
              </w:tabs>
              <w:spacing w:line="240" w:lineRule="atLeast"/>
              <w:ind w:left="-57" w:right="-57"/>
              <w:rPr>
                <w:sz w:val="20"/>
              </w:rPr>
            </w:pPr>
            <w:r w:rsidRPr="00F05B05">
              <w:rPr>
                <w:sz w:val="20"/>
              </w:rPr>
              <w:t>– оказание экстренной (медицинской, социальной, психологической, эконо-мической, правовой и другой) помощи выявленным детям и их семьям;</w:t>
            </w:r>
          </w:p>
          <w:p w:rsidR="00262BC7" w:rsidRPr="00F05B05" w:rsidRDefault="00262BC7" w:rsidP="00F05B05">
            <w:pPr>
              <w:pStyle w:val="BodyText"/>
              <w:tabs>
                <w:tab w:val="left" w:pos="317"/>
              </w:tabs>
              <w:spacing w:line="240" w:lineRule="atLeast"/>
              <w:ind w:left="-57" w:right="-57"/>
              <w:rPr>
                <w:sz w:val="20"/>
              </w:rPr>
            </w:pPr>
            <w:r w:rsidRPr="00F05B05">
              <w:rPr>
                <w:sz w:val="20"/>
              </w:rPr>
              <w:t xml:space="preserve">– работа по восстановлению нарушенных прав несовершеннолетних, находящихся в социально опасном положении;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 – содействие в бытовом и трудовом устройстве несовершеннолетних, вернувшихся из специальных учебно- воспитательных учреждений закрытого типа, воспитательных колоний</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p w:rsidR="00262BC7" w:rsidRPr="007B6933" w:rsidRDefault="00262BC7" w:rsidP="00F05B05">
            <w:pPr>
              <w:spacing w:after="0" w:line="240" w:lineRule="atLeast"/>
              <w:ind w:left="-57" w:right="-57"/>
              <w:jc w:val="center"/>
              <w:rPr>
                <w:rFonts w:ascii="Times New Roman" w:hAnsi="Times New Roman"/>
                <w:sz w:val="20"/>
                <w:szCs w:val="20"/>
              </w:rPr>
            </w:pPr>
          </w:p>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КДНиЗП районов, органы, организации и учреждения социальной защиты населения, образования, здравоохранения, молодежи, культуры, физической культуры и спорта, занятости населения, УМВД России по г. Челябинску, межведомственные рабочие группы </w:t>
            </w:r>
          </w:p>
        </w:tc>
      </w:tr>
      <w:tr w:rsidR="00262BC7" w:rsidRPr="007B6933" w:rsidTr="001E1E76">
        <w:trPr>
          <w:trHeight w:val="13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7.</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Обеспечение приема несовершеннолет-них, оказавшихся в трудной жизненной</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здравоохранения</w:t>
            </w:r>
          </w:p>
        </w:tc>
      </w:tr>
      <w:tr w:rsidR="00262BC7" w:rsidRPr="007B6933" w:rsidTr="001E1E76">
        <w:trPr>
          <w:trHeight w:val="58"/>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trHeight w:val="13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4709" w:type="dxa"/>
            <w:gridSpan w:val="2"/>
          </w:tcPr>
          <w:p w:rsidR="00262BC7" w:rsidRPr="007B6933" w:rsidRDefault="00262BC7" w:rsidP="00F05B05">
            <w:pPr>
              <w:tabs>
                <w:tab w:val="left" w:pos="308"/>
              </w:tabs>
              <w:spacing w:after="0" w:line="240" w:lineRule="atLeast"/>
              <w:ind w:left="-57" w:right="-57"/>
              <w:rPr>
                <w:rFonts w:ascii="Times New Roman" w:hAnsi="Times New Roman"/>
                <w:sz w:val="20"/>
                <w:szCs w:val="20"/>
              </w:rPr>
            </w:pPr>
            <w:r w:rsidRPr="007B6933">
              <w:rPr>
                <w:rFonts w:ascii="Times New Roman" w:hAnsi="Times New Roman"/>
                <w:sz w:val="20"/>
                <w:szCs w:val="20"/>
              </w:rPr>
              <w:t>ситуации, находящихся в социально опасном положении, в учреждения здравоохранения по медицинским показаниям</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Администрации города Челябинска (далее – Управление здравоохранения)</w:t>
            </w:r>
          </w:p>
        </w:tc>
      </w:tr>
      <w:tr w:rsidR="00262BC7" w:rsidRPr="007B6933" w:rsidTr="001E1E76">
        <w:trPr>
          <w:trHeight w:val="2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8.</w:t>
            </w:r>
          </w:p>
        </w:tc>
        <w:tc>
          <w:tcPr>
            <w:tcW w:w="4709" w:type="dxa"/>
            <w:gridSpan w:val="2"/>
            <w:vAlign w:val="center"/>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Информирование органов внутренних дел о случаях обращения в лечебные учреждения несовершеннолетних, пострадавших от жестокого обращения, находящихся в состоянии опьянения, без сопровождения сотрудников органов внутренних дел</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здравоохранения </w:t>
            </w:r>
          </w:p>
        </w:tc>
      </w:tr>
      <w:tr w:rsidR="00262BC7" w:rsidRPr="007B6933" w:rsidTr="001E1E76">
        <w:trPr>
          <w:trHeight w:val="2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9.</w:t>
            </w:r>
          </w:p>
        </w:tc>
        <w:tc>
          <w:tcPr>
            <w:tcW w:w="4709" w:type="dxa"/>
            <w:gridSpan w:val="2"/>
            <w:vAlign w:val="center"/>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Проведение медико-социального патронажа семей с детьми группы социального риска, предоставление информации органам социальной защиты населения о вновь выявленных семьях группы социального риска </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здравоохранения </w:t>
            </w:r>
          </w:p>
        </w:tc>
      </w:tr>
      <w:tr w:rsidR="00262BC7" w:rsidRPr="007B6933" w:rsidTr="001E1E76">
        <w:trPr>
          <w:trHeight w:val="2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10.</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работы телефона доверия в МБУ социального обслуживания «Кризисный центр» (далее – Кризисный центр), (тел. 735 02 14) и Единого всероссийского детского</w:t>
            </w:r>
            <w:r w:rsidRPr="007B6933">
              <w:rPr>
                <w:rFonts w:ascii="Times New Roman" w:hAnsi="Times New Roman"/>
                <w:sz w:val="20"/>
                <w:szCs w:val="20"/>
              </w:rPr>
              <w:br/>
              <w:t>телефона доверия (8 800 2000 122)</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Комитет социальной политики города Челябинска (далее – Комитет социальной политики), Кризисный центр</w:t>
            </w:r>
          </w:p>
        </w:tc>
      </w:tr>
      <w:tr w:rsidR="00262BC7" w:rsidRPr="007B6933" w:rsidTr="001E1E76">
        <w:trPr>
          <w:trHeight w:val="2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11.</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Организация работы телефона доверия   261-42-42 в МБУ «Центр профилактического сопровождения «Компас»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(далее – МБУ ЦПС «Компас»)</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молодежи Администрации города Челябинска (далее – Управление по делам молодежи), МБУ ЦПС «Компас»</w:t>
            </w:r>
          </w:p>
        </w:tc>
      </w:tr>
      <w:tr w:rsidR="00262BC7" w:rsidRPr="007B6933" w:rsidTr="001E1E76">
        <w:trPr>
          <w:trHeight w:val="2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12.</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Размещение в средствах массовой информации, на информационных сайтах и стендах управлений, организаций и учреждений информации о работе бесплатных служб телефонов доверия, действующих в городе Челябинске:</w:t>
            </w:r>
          </w:p>
          <w:p w:rsidR="00262BC7" w:rsidRPr="007B6933" w:rsidRDefault="00262BC7" w:rsidP="00F05B05">
            <w:pPr>
              <w:numPr>
                <w:ilvl w:val="0"/>
                <w:numId w:val="1"/>
              </w:numPr>
              <w:spacing w:after="0" w:line="240" w:lineRule="atLeast"/>
              <w:ind w:left="-57" w:right="-57" w:hanging="284"/>
              <w:rPr>
                <w:rFonts w:ascii="Times New Roman" w:hAnsi="Times New Roman"/>
                <w:sz w:val="20"/>
                <w:szCs w:val="20"/>
              </w:rPr>
            </w:pPr>
            <w:r w:rsidRPr="007B6933">
              <w:rPr>
                <w:rFonts w:ascii="Times New Roman" w:hAnsi="Times New Roman"/>
                <w:sz w:val="20"/>
                <w:szCs w:val="20"/>
              </w:rPr>
              <w:t>8-800-2000-122 – Единый</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всероссийский детский телефон доверия (круглосуточно); </w:t>
            </w:r>
          </w:p>
          <w:p w:rsidR="00262BC7" w:rsidRPr="007B6933" w:rsidRDefault="00262BC7" w:rsidP="00F05B05">
            <w:pPr>
              <w:numPr>
                <w:ilvl w:val="0"/>
                <w:numId w:val="1"/>
              </w:numPr>
              <w:spacing w:after="0" w:line="240" w:lineRule="atLeast"/>
              <w:ind w:left="-57" w:right="-57"/>
              <w:rPr>
                <w:rFonts w:ascii="Times New Roman" w:hAnsi="Times New Roman"/>
                <w:sz w:val="20"/>
                <w:szCs w:val="20"/>
              </w:rPr>
            </w:pPr>
            <w:r w:rsidRPr="007B6933">
              <w:rPr>
                <w:rFonts w:ascii="Times New Roman" w:hAnsi="Times New Roman"/>
                <w:sz w:val="20"/>
                <w:szCs w:val="20"/>
              </w:rPr>
              <w:t>269-77-77 – телефон доверия на</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базе Государственного бюджетного учреждения здравоохранения «Областная клиническая специализированная психоневроло- гическая больница № 1» (понедельник - пятница с 9 часов до 17 часов, суббота, воскресенье и праздничные дни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органы, организации и учреждения образования, социальной защиты населения, молодежи, здравоохранения, культуры, физической культуры, спорта и туризма, по взаимодействию с общественными объединениями города Челябинска</w:t>
            </w:r>
          </w:p>
        </w:tc>
      </w:tr>
      <w:tr w:rsidR="00262BC7" w:rsidRPr="007B6933" w:rsidTr="001E1E76">
        <w:trPr>
          <w:trHeight w:val="274"/>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F05B05">
        <w:trPr>
          <w:cantSplit/>
          <w:trHeight w:val="1974"/>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круглосуточно);</w:t>
            </w:r>
          </w:p>
          <w:p w:rsidR="00262BC7" w:rsidRPr="007B6933" w:rsidRDefault="00262BC7" w:rsidP="00F05B05">
            <w:pPr>
              <w:tabs>
                <w:tab w:val="left" w:pos="352"/>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3) 007; 721-19-21 – телефон доверия на базе Областного государственного казённого учреждения «Челябинский областной центр социальной защиты «Семья» с 8 часов до 19 часов; </w:t>
            </w:r>
          </w:p>
          <w:p w:rsidR="00262BC7" w:rsidRPr="007B6933" w:rsidRDefault="00262BC7" w:rsidP="00F05B05">
            <w:pPr>
              <w:tabs>
                <w:tab w:val="left" w:pos="352"/>
              </w:tabs>
              <w:spacing w:after="0" w:line="240" w:lineRule="atLeast"/>
              <w:ind w:left="-57" w:right="-57"/>
              <w:rPr>
                <w:rFonts w:ascii="Times New Roman" w:hAnsi="Times New Roman"/>
                <w:sz w:val="20"/>
                <w:szCs w:val="20"/>
              </w:rPr>
            </w:pPr>
            <w:r w:rsidRPr="007B6933">
              <w:rPr>
                <w:rFonts w:ascii="Times New Roman" w:hAnsi="Times New Roman"/>
                <w:sz w:val="20"/>
                <w:szCs w:val="20"/>
              </w:rPr>
              <w:t>4) 263-65-60 – на базе Кризисного</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центра (круглосуточно);</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5)  261-42-42 – МБУ ЦПС «Компас»</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p>
        </w:tc>
      </w:tr>
      <w:tr w:rsidR="00262BC7" w:rsidRPr="007B6933" w:rsidTr="00F05B05">
        <w:trPr>
          <w:cantSplit/>
          <w:trHeight w:val="350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13.</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отдыха и занятости несовершеннолетних, находящихся в социально опасном положении, состоящих на профилактическом учете в органах внутренних дел, образовательных учреждениях, и детей из семей группы социального риска:</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 – организованные формы занятости социально-профилактической направленности;</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временное трудоустройство подростков;</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трудовые отряды;</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профильные лагеря, отряды;</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туристические походы;</w:t>
            </w:r>
          </w:p>
          <w:p w:rsidR="00262BC7" w:rsidRPr="007B6933" w:rsidRDefault="00262BC7" w:rsidP="00F05B05">
            <w:pPr>
              <w:tabs>
                <w:tab w:val="left" w:pos="308"/>
              </w:tabs>
              <w:spacing w:after="0" w:line="240" w:lineRule="atLeast"/>
              <w:ind w:left="-57" w:right="-57"/>
              <w:rPr>
                <w:rFonts w:ascii="Times New Roman" w:hAnsi="Times New Roman"/>
                <w:sz w:val="20"/>
                <w:szCs w:val="20"/>
              </w:rPr>
            </w:pPr>
            <w:r w:rsidRPr="007B6933">
              <w:rPr>
                <w:rFonts w:ascii="Times New Roman" w:hAnsi="Times New Roman"/>
                <w:sz w:val="20"/>
                <w:szCs w:val="20"/>
              </w:rPr>
              <w:t>– обеспечение другими организованными формами отдыха и занятости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КДНиЗП районов, органы, организации и учреждения образования, социальной защиты населения, молодежи, физической культуры, спорта и туризма, занятости населения, по взаимодействию с общественными объединениями города Челябинска, УМВД России по г. Челябинску</w:t>
            </w:r>
          </w:p>
        </w:tc>
      </w:tr>
      <w:tr w:rsidR="00262BC7" w:rsidRPr="007B6933" w:rsidTr="00F05B05">
        <w:trPr>
          <w:trHeight w:val="732"/>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14.</w:t>
            </w:r>
          </w:p>
        </w:tc>
        <w:tc>
          <w:tcPr>
            <w:tcW w:w="4709" w:type="dxa"/>
            <w:gridSpan w:val="2"/>
          </w:tcPr>
          <w:p w:rsidR="00262BC7" w:rsidRPr="007B6933" w:rsidRDefault="00262BC7" w:rsidP="00F05B05">
            <w:pPr>
              <w:tabs>
                <w:tab w:val="left" w:pos="308"/>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отдыха и летней занятости несовершеннолетних, нуждающихся в социальной реабилитации и особой заботе государства</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Комитет социальной политики</w:t>
            </w:r>
          </w:p>
        </w:tc>
      </w:tr>
      <w:tr w:rsidR="00262BC7" w:rsidRPr="007B6933" w:rsidTr="00F05B05">
        <w:trPr>
          <w:cantSplit/>
          <w:trHeight w:val="1409"/>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15.</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Принятие дополнительных мер по оптимизации деятельности организаций и учреждений дополнительного образования, культуры, молодежи, спорта, привлечению в них детей и подростков, не охваченных организованными формами занятости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органы, организации и учреждения образования, культуры, молодежи,  физической культуры, спорта и туризма </w:t>
            </w:r>
          </w:p>
        </w:tc>
      </w:tr>
      <w:tr w:rsidR="00262BC7" w:rsidRPr="007B6933" w:rsidTr="001E1E76">
        <w:trPr>
          <w:cantSplit/>
          <w:trHeight w:val="853"/>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16.</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Обеспечение работы организаций и учреждений дополнительного образования, школьных и дворовых спортивных стадионов, площадок в вечернее время</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органы, организации и учреждения образования, молодежи, физической культуры, спорта и туризма, по взаимодействию с общественными объединениями</w:t>
            </w:r>
          </w:p>
        </w:tc>
      </w:tr>
      <w:tr w:rsidR="00262BC7" w:rsidRPr="007B6933" w:rsidTr="001E1E76">
        <w:trPr>
          <w:cantSplit/>
          <w:trHeight w:val="570"/>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17.</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Обеспечение временного трудоуст-ройства подростков, находящихся в</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молодежи, МБУ</w:t>
            </w:r>
          </w:p>
        </w:tc>
      </w:tr>
      <w:tr w:rsidR="00262BC7" w:rsidRPr="007B6933" w:rsidTr="001E1E76">
        <w:trPr>
          <w:cantSplit/>
          <w:trHeight w:val="286"/>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trHeight w:val="256"/>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социально опасном положении, состоящих на профилактическом учете в органах внутренних дел и образовательных учреждениях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 «Молодёжная биржа труда» (далее – МБУ МБТ), Областное казенное учреждение «Центр занятости населения города Челябинска» (далее – ОКУ ЦЗН)</w:t>
            </w:r>
          </w:p>
        </w:tc>
      </w:tr>
      <w:tr w:rsidR="00262BC7" w:rsidRPr="007B6933" w:rsidTr="001E1E76">
        <w:trPr>
          <w:trHeight w:val="256"/>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18.</w:t>
            </w:r>
          </w:p>
        </w:tc>
        <w:tc>
          <w:tcPr>
            <w:tcW w:w="4709" w:type="dxa"/>
            <w:gridSpan w:val="2"/>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Организация работы трудовых отрядов «Союз добрых сердец» </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образования, Управление по делам молодежи, Комитет социальной политики, МБУ МБТ, комплексные центры социального обслуживания населения, образовательные организации</w:t>
            </w:r>
          </w:p>
        </w:tc>
      </w:tr>
      <w:tr w:rsidR="00262BC7" w:rsidRPr="007B6933" w:rsidTr="001E1E76">
        <w:trPr>
          <w:trHeight w:val="462"/>
          <w:jc w:val="center"/>
        </w:trPr>
        <w:tc>
          <w:tcPr>
            <w:tcW w:w="9916" w:type="dxa"/>
            <w:gridSpan w:val="7"/>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lang w:val="en-US"/>
              </w:rPr>
              <w:t>II</w:t>
            </w:r>
            <w:r w:rsidRPr="007B6933">
              <w:rPr>
                <w:rFonts w:ascii="Times New Roman" w:hAnsi="Times New Roman"/>
                <w:sz w:val="20"/>
                <w:szCs w:val="20"/>
              </w:rPr>
              <w:t xml:space="preserve">. Мероприятия по профилактике безнадзорности </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 правонарушений несовершеннолетних</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19.</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Проведение мероприятий по правовому просвещению: диспуты, круглые столы, лекции, лектории, викторины, беседы, книжные выставки, читательские конференции, тренинговые занятия, конкурсы агитбригад, творческие работы</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органы, организации и учреждения образования, социальной защиты населения, культуры, молодежи, физической культуры, занятости населения, спорта и туризма, по взаимодейст-вию с общественными объединениями </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20.</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и проведение встреч работников органов внутренних дел с учащимися и воспитанниками организаций и учреждений образования, социальной защиты населения по вопросам об административной и уголовной ответственности несовершеннолетних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УМВД России по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г. Челябинску, органы, организации и учреждения образования и социальной защиты населения </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21.</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Организация и проведение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мероприятий по охране общественного порядка в период проведения на территории образовательных учреждений города единых государственных экзаменов, последних звонков, выпускных вечеров</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УМВД России по г.</w:t>
            </w:r>
            <w:r w:rsidRPr="007B6933">
              <w:rPr>
                <w:rFonts w:ascii="Times New Roman" w:hAnsi="Times New Roman"/>
                <w:sz w:val="20"/>
                <w:szCs w:val="20"/>
                <w:lang w:val="en-US"/>
              </w:rPr>
              <w:t> </w:t>
            </w:r>
            <w:r w:rsidRPr="007B6933">
              <w:rPr>
                <w:rFonts w:ascii="Times New Roman" w:hAnsi="Times New Roman"/>
                <w:sz w:val="20"/>
                <w:szCs w:val="20"/>
              </w:rPr>
              <w:t>Челябинску</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22.</w:t>
            </w:r>
          </w:p>
        </w:tc>
        <w:tc>
          <w:tcPr>
            <w:tcW w:w="4709" w:type="dxa"/>
            <w:gridSpan w:val="2"/>
          </w:tcPr>
          <w:p w:rsidR="00262BC7" w:rsidRPr="00F05B05" w:rsidRDefault="00262BC7" w:rsidP="00F05B05">
            <w:pPr>
              <w:pStyle w:val="BodyText"/>
              <w:spacing w:line="240" w:lineRule="atLeast"/>
              <w:ind w:left="-57" w:right="-57"/>
              <w:rPr>
                <w:sz w:val="20"/>
              </w:rPr>
            </w:pPr>
            <w:r w:rsidRPr="00F05B05">
              <w:rPr>
                <w:sz w:val="20"/>
              </w:rPr>
              <w:t>Организация и проведение мероприятий по выявлению и привлечению к ответственности лиц:</w:t>
            </w:r>
          </w:p>
          <w:p w:rsidR="00262BC7" w:rsidRPr="00F05B05" w:rsidRDefault="00262BC7" w:rsidP="00F05B05">
            <w:pPr>
              <w:pStyle w:val="BodyText"/>
              <w:spacing w:line="240" w:lineRule="atLeast"/>
              <w:ind w:left="-57" w:right="-57"/>
              <w:rPr>
                <w:sz w:val="20"/>
              </w:rPr>
            </w:pPr>
            <w:r w:rsidRPr="00F05B05">
              <w:rPr>
                <w:sz w:val="20"/>
              </w:rPr>
              <w:t>– вовлекающих несовершеннолетних в антиобщественную деятельность 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УМВД России по г.</w:t>
            </w:r>
            <w:r w:rsidRPr="007B6933">
              <w:rPr>
                <w:rFonts w:ascii="Times New Roman" w:hAnsi="Times New Roman"/>
                <w:sz w:val="20"/>
                <w:szCs w:val="20"/>
                <w:lang w:val="en-US"/>
              </w:rPr>
              <w:t> </w:t>
            </w:r>
            <w:r w:rsidRPr="007B6933">
              <w:rPr>
                <w:rFonts w:ascii="Times New Roman" w:hAnsi="Times New Roman"/>
                <w:sz w:val="20"/>
                <w:szCs w:val="20"/>
              </w:rPr>
              <w:t>Челябинску</w:t>
            </w:r>
          </w:p>
        </w:tc>
      </w:tr>
      <w:tr w:rsidR="00262BC7" w:rsidRPr="007B6933" w:rsidTr="001E1E76">
        <w:trPr>
          <w:trHeight w:val="131"/>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F05B05">
        <w:trPr>
          <w:trHeight w:val="1425"/>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4709" w:type="dxa"/>
            <w:gridSpan w:val="2"/>
          </w:tcPr>
          <w:p w:rsidR="00262BC7" w:rsidRPr="00F05B05" w:rsidRDefault="00262BC7" w:rsidP="00F05B05">
            <w:pPr>
              <w:pStyle w:val="BodyText"/>
              <w:spacing w:line="240" w:lineRule="atLeast"/>
              <w:ind w:left="-57" w:right="-57"/>
              <w:rPr>
                <w:sz w:val="20"/>
              </w:rPr>
            </w:pPr>
            <w:r w:rsidRPr="00F05B05">
              <w:rPr>
                <w:sz w:val="20"/>
              </w:rPr>
              <w:t xml:space="preserve">употребление психоактивных веществ; </w:t>
            </w:r>
          </w:p>
          <w:p w:rsidR="00262BC7" w:rsidRPr="00F05B05" w:rsidRDefault="00262BC7" w:rsidP="00F05B05">
            <w:pPr>
              <w:pStyle w:val="BodyText"/>
              <w:tabs>
                <w:tab w:val="left" w:pos="450"/>
              </w:tabs>
              <w:spacing w:line="240" w:lineRule="atLeast"/>
              <w:ind w:left="-57" w:right="-57"/>
              <w:rPr>
                <w:sz w:val="20"/>
              </w:rPr>
            </w:pPr>
            <w:r w:rsidRPr="00F05B05">
              <w:rPr>
                <w:sz w:val="20"/>
              </w:rPr>
              <w:t>– создающих условия для бродяжничества и попрошайничества;</w:t>
            </w:r>
          </w:p>
          <w:p w:rsidR="00262BC7" w:rsidRPr="00F05B05" w:rsidRDefault="00262BC7" w:rsidP="00F05B05">
            <w:pPr>
              <w:pStyle w:val="BodyText"/>
              <w:tabs>
                <w:tab w:val="left" w:pos="450"/>
              </w:tabs>
              <w:spacing w:line="240" w:lineRule="atLeast"/>
              <w:ind w:left="-57" w:right="-57"/>
              <w:rPr>
                <w:sz w:val="20"/>
              </w:rPr>
            </w:pPr>
            <w:r w:rsidRPr="00F05B05">
              <w:rPr>
                <w:sz w:val="20"/>
              </w:rPr>
              <w:t xml:space="preserve">– содержащих притоны; </w:t>
            </w:r>
          </w:p>
          <w:p w:rsidR="00262BC7" w:rsidRPr="00F05B05" w:rsidRDefault="00262BC7" w:rsidP="00F05B05">
            <w:pPr>
              <w:pStyle w:val="BodyText"/>
              <w:spacing w:line="240" w:lineRule="atLeast"/>
              <w:ind w:left="-57" w:right="-57"/>
              <w:rPr>
                <w:sz w:val="20"/>
              </w:rPr>
            </w:pPr>
            <w:r w:rsidRPr="00F05B05">
              <w:rPr>
                <w:sz w:val="20"/>
              </w:rPr>
              <w:t>– нарушающих правила торговли алкогольной продукцией</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23.</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Обеспечение патрулирования мест наибольшей концентрации несовершеннолетних </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УМВД России по г. Челябинску</w:t>
            </w:r>
          </w:p>
        </w:tc>
      </w:tr>
      <w:tr w:rsidR="00262BC7" w:rsidRPr="007B6933" w:rsidTr="001E1E76">
        <w:trPr>
          <w:trHeight w:val="837"/>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24.</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Анализ оперативной обстановки состояния преступности и правонарушений несовершеннолетних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10 июня,</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10 июля,</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11 августа</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УМВД России по г. Челябинску</w:t>
            </w:r>
          </w:p>
        </w:tc>
      </w:tr>
      <w:tr w:rsidR="00262BC7" w:rsidRPr="007B6933" w:rsidTr="001E1E76">
        <w:trPr>
          <w:trHeight w:val="948"/>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25.</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highlight w:val="yellow"/>
              </w:rPr>
            </w:pPr>
            <w:r w:rsidRPr="007B6933">
              <w:rPr>
                <w:rFonts w:ascii="Times New Roman" w:hAnsi="Times New Roman"/>
                <w:sz w:val="20"/>
                <w:szCs w:val="20"/>
              </w:rPr>
              <w:t>Персональная сверка несовершенно-летних, состоящих на профилактичес-ком учете в органах внутренних дел и обучающихся в образовательных учреждениях города (состояние оперативной обстановки по админист-ративным, уголовным правонаруше-ниям, общественно опасным деяниям несовершеннолетних)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25 мая,</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15 июня,</w:t>
            </w:r>
          </w:p>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15 июля,</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14 августа</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УМВД России по г. Челябинску, Управление по делам образования, Комитет социальной политики </w:t>
            </w:r>
          </w:p>
        </w:tc>
      </w:tr>
      <w:tr w:rsidR="00262BC7" w:rsidRPr="007B6933" w:rsidTr="00F05B05">
        <w:trPr>
          <w:trHeight w:val="1787"/>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26.</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Организация и проведение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мероприятий по выявлению детей и подростков, ушедших из семьи, занимающихся бродяжничеством, употребляющих спиртные напитки, наркотические и токсические вещества, с последующей организацией профилактической работы и адресной помощи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УМВД России по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г. Челябинску, органы, организации и учреждения образования, социальной защиты населения, молодежи, здравоохране-ния, межведомственные рабочие группы </w:t>
            </w:r>
          </w:p>
        </w:tc>
      </w:tr>
      <w:tr w:rsidR="00262BC7" w:rsidRPr="007B6933" w:rsidTr="00F05B05">
        <w:trPr>
          <w:trHeight w:val="1259"/>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27.</w:t>
            </w:r>
          </w:p>
        </w:tc>
        <w:tc>
          <w:tcPr>
            <w:tcW w:w="4709" w:type="dxa"/>
            <w:gridSpan w:val="2"/>
          </w:tcPr>
          <w:p w:rsidR="00262BC7" w:rsidRPr="00F05B05" w:rsidRDefault="00262BC7" w:rsidP="00F05B05">
            <w:pPr>
              <w:pStyle w:val="BodyText"/>
              <w:spacing w:line="240" w:lineRule="atLeast"/>
              <w:ind w:left="-57" w:right="-57"/>
              <w:contextualSpacing/>
              <w:rPr>
                <w:sz w:val="20"/>
              </w:rPr>
            </w:pPr>
            <w:r w:rsidRPr="00F05B05">
              <w:rPr>
                <w:sz w:val="20"/>
              </w:rPr>
              <w:t>Проведение обследований материально-бытового положения семей, находящихся в социально опасном положении, семей, дети из которых были выявлены как безнадзорные в ходе оперативно-профилактических мероприятий</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органы, организации и учреждения социальной защиты населения </w:t>
            </w:r>
          </w:p>
        </w:tc>
      </w:tr>
      <w:tr w:rsidR="00262BC7" w:rsidRPr="007B6933" w:rsidTr="001E1E76">
        <w:trPr>
          <w:trHeight w:val="570"/>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28.</w:t>
            </w:r>
          </w:p>
        </w:tc>
        <w:tc>
          <w:tcPr>
            <w:tcW w:w="4709" w:type="dxa"/>
            <w:gridSpan w:val="2"/>
          </w:tcPr>
          <w:p w:rsidR="00262BC7" w:rsidRPr="00F05B05" w:rsidRDefault="00262BC7" w:rsidP="00F05B05">
            <w:pPr>
              <w:pStyle w:val="BodyText"/>
              <w:spacing w:line="240" w:lineRule="atLeast"/>
              <w:ind w:left="-57" w:right="-57"/>
              <w:contextualSpacing/>
              <w:rPr>
                <w:sz w:val="20"/>
              </w:rPr>
            </w:pPr>
            <w:r w:rsidRPr="00F05B05">
              <w:rPr>
                <w:sz w:val="20"/>
              </w:rPr>
              <w:t>Пополнение банка данных «Семьи, дети группы риска»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 летних по выявлению семей и детей группы риска</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rPr>
                <w:rFonts w:ascii="Times New Roman" w:hAnsi="Times New Roman"/>
                <w:sz w:val="20"/>
                <w:szCs w:val="20"/>
              </w:rPr>
            </w:pPr>
            <w:r w:rsidRPr="007B6933">
              <w:rPr>
                <w:rFonts w:ascii="Times New Roman" w:hAnsi="Times New Roman"/>
                <w:sz w:val="20"/>
                <w:szCs w:val="20"/>
              </w:rPr>
              <w:t xml:space="preserve">органы, организации и учреждения социальной защиты населения, образования, здравоохра- нения, по делам молодежи, УМВД России по </w:t>
            </w:r>
          </w:p>
          <w:p w:rsidR="00262BC7" w:rsidRPr="007B6933" w:rsidRDefault="00262BC7" w:rsidP="00F05B05">
            <w:pPr>
              <w:spacing w:after="0" w:line="240" w:lineRule="atLeast"/>
              <w:rPr>
                <w:rFonts w:ascii="Times New Roman" w:hAnsi="Times New Roman"/>
                <w:sz w:val="20"/>
                <w:szCs w:val="20"/>
              </w:rPr>
            </w:pPr>
            <w:r w:rsidRPr="007B6933">
              <w:rPr>
                <w:rFonts w:ascii="Times New Roman" w:hAnsi="Times New Roman"/>
                <w:sz w:val="20"/>
                <w:szCs w:val="20"/>
              </w:rPr>
              <w:t>г. Челябинску</w:t>
            </w:r>
          </w:p>
        </w:tc>
      </w:tr>
      <w:tr w:rsidR="00262BC7" w:rsidRPr="007B6933" w:rsidTr="001E1E76">
        <w:trPr>
          <w:trHeight w:val="162"/>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29.</w:t>
            </w:r>
          </w:p>
        </w:tc>
        <w:tc>
          <w:tcPr>
            <w:tcW w:w="4709" w:type="dxa"/>
            <w:gridSpan w:val="2"/>
            <w:vAlign w:val="center"/>
          </w:tcPr>
          <w:p w:rsidR="00262BC7" w:rsidRPr="007B6933" w:rsidRDefault="00262BC7" w:rsidP="00F05B05">
            <w:pPr>
              <w:spacing w:after="0" w:line="240" w:lineRule="atLeast"/>
              <w:rPr>
                <w:rFonts w:ascii="Times New Roman" w:hAnsi="Times New Roman"/>
                <w:sz w:val="20"/>
                <w:szCs w:val="20"/>
              </w:rPr>
            </w:pPr>
            <w:r w:rsidRPr="007B6933">
              <w:rPr>
                <w:rFonts w:ascii="Times New Roman" w:hAnsi="Times New Roman"/>
                <w:sz w:val="20"/>
                <w:szCs w:val="20"/>
              </w:rPr>
              <w:t>Пополнение банка данных несовершеннолетних, систематически</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КДНиЗП районов, органы, организации и учреждения</w:t>
            </w:r>
          </w:p>
        </w:tc>
      </w:tr>
      <w:tr w:rsidR="00262BC7" w:rsidRPr="007B6933" w:rsidTr="001E1E76">
        <w:trPr>
          <w:trHeight w:val="162"/>
          <w:jc w:val="center"/>
        </w:trPr>
        <w:tc>
          <w:tcPr>
            <w:tcW w:w="494" w:type="dxa"/>
            <w:gridSpan w:val="2"/>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trHeight w:val="815"/>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4709" w:type="dxa"/>
            <w:gridSpan w:val="2"/>
          </w:tcPr>
          <w:p w:rsidR="00262BC7" w:rsidRPr="007B6933" w:rsidRDefault="00262BC7" w:rsidP="00F05B05">
            <w:pPr>
              <w:tabs>
                <w:tab w:val="left" w:pos="315"/>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самовольно уходящих из семьи и учреждений для несовершеннолетних </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социальной защиты населения, образования, здравоохранения, по делам молодежи, УМВД России по г. Челябинску</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30.</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Разработка и реализация индивидуальных программ социально-психологической реабилитации несовершеннолетних, находящихся в социально опасном положении, выявленных в ходе акции, организация работы по оздоровлению обстановки в их семьях</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органы, организации и учреждения социальной защиты населения, образования, здравоохра-нения, УМВД России по </w:t>
            </w:r>
          </w:p>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г. Челябинску</w:t>
            </w:r>
          </w:p>
        </w:tc>
      </w:tr>
      <w:tr w:rsidR="00262BC7" w:rsidRPr="007B6933" w:rsidTr="001E1E76">
        <w:trPr>
          <w:trHeight w:val="131"/>
          <w:jc w:val="center"/>
        </w:trPr>
        <w:tc>
          <w:tcPr>
            <w:tcW w:w="494"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31.</w:t>
            </w:r>
          </w:p>
        </w:tc>
        <w:tc>
          <w:tcPr>
            <w:tcW w:w="4709" w:type="dxa"/>
            <w:gridSpan w:val="2"/>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bCs/>
                <w:sz w:val="20"/>
                <w:szCs w:val="20"/>
              </w:rPr>
              <w:t>Работа по месту жительства в целях профилактики семейного неблагополучия и детской безнадзорности (социальные патронажи, индивидуально-профилактическая работа и реализация мер, предусмотренных программами реабилитации)</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w:t>
            </w:r>
          </w:p>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август</w:t>
            </w:r>
          </w:p>
        </w:tc>
        <w:tc>
          <w:tcPr>
            <w:tcW w:w="3286" w:type="dxa"/>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комплексные центры социального обслуживания населения, Кризисный центр </w:t>
            </w:r>
          </w:p>
        </w:tc>
      </w:tr>
      <w:tr w:rsidR="00262BC7" w:rsidRPr="007B6933" w:rsidTr="001E1E76">
        <w:trPr>
          <w:gridBefore w:val="1"/>
          <w:trHeight w:val="2120"/>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32.</w:t>
            </w:r>
          </w:p>
        </w:tc>
        <w:tc>
          <w:tcPr>
            <w:tcW w:w="4709" w:type="dxa"/>
            <w:gridSpan w:val="2"/>
          </w:tcPr>
          <w:p w:rsidR="00262BC7" w:rsidRPr="00F05B05" w:rsidRDefault="00262BC7" w:rsidP="00F05B05">
            <w:pPr>
              <w:pStyle w:val="BodyText"/>
              <w:spacing w:line="240" w:lineRule="atLeast"/>
              <w:ind w:left="-57" w:right="-57"/>
              <w:contextualSpacing/>
              <w:rPr>
                <w:sz w:val="20"/>
              </w:rPr>
            </w:pPr>
            <w:r w:rsidRPr="00F05B05">
              <w:rPr>
                <w:sz w:val="20"/>
              </w:rPr>
              <w:t>Оказание адресной социальной помощи при наличии оснований:</w:t>
            </w:r>
          </w:p>
          <w:p w:rsidR="00262BC7" w:rsidRPr="00F05B05" w:rsidRDefault="00262BC7" w:rsidP="00F05B05">
            <w:pPr>
              <w:pStyle w:val="BodyText"/>
              <w:spacing w:line="240" w:lineRule="atLeast"/>
              <w:ind w:left="-57" w:right="-57"/>
              <w:contextualSpacing/>
              <w:rPr>
                <w:sz w:val="20"/>
              </w:rPr>
            </w:pPr>
            <w:r w:rsidRPr="00F05B05">
              <w:rPr>
                <w:sz w:val="20"/>
              </w:rPr>
              <w:t>– семьям, в которых проживают выявленные безнадзорные дети;</w:t>
            </w:r>
          </w:p>
          <w:p w:rsidR="00262BC7" w:rsidRPr="00F05B05" w:rsidRDefault="00262BC7" w:rsidP="00F05B05">
            <w:pPr>
              <w:pStyle w:val="BodyText"/>
              <w:spacing w:line="240" w:lineRule="atLeast"/>
              <w:ind w:left="-57" w:right="-57"/>
              <w:contextualSpacing/>
              <w:rPr>
                <w:sz w:val="20"/>
              </w:rPr>
            </w:pPr>
            <w:r w:rsidRPr="00F05B05">
              <w:rPr>
                <w:sz w:val="20"/>
              </w:rPr>
              <w:t>– семьям, находящимся в социально опасном положении;</w:t>
            </w:r>
          </w:p>
          <w:p w:rsidR="00262BC7" w:rsidRPr="00F05B05" w:rsidRDefault="00262BC7" w:rsidP="00F05B05">
            <w:pPr>
              <w:pStyle w:val="BodyText"/>
              <w:spacing w:line="240" w:lineRule="atLeast"/>
              <w:ind w:left="-57" w:right="-57"/>
              <w:contextualSpacing/>
              <w:rPr>
                <w:sz w:val="20"/>
              </w:rPr>
            </w:pPr>
            <w:r w:rsidRPr="00F05B05">
              <w:rPr>
                <w:sz w:val="20"/>
              </w:rPr>
              <w:t xml:space="preserve">– семьям, оказавшимся в трудной жизненной ситуации </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Комитет социальной политики </w:t>
            </w:r>
          </w:p>
        </w:tc>
      </w:tr>
      <w:tr w:rsidR="00262BC7" w:rsidRPr="007B6933" w:rsidTr="00F05B05">
        <w:trPr>
          <w:gridBefore w:val="1"/>
          <w:trHeight w:val="1743"/>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33.</w:t>
            </w:r>
          </w:p>
        </w:tc>
        <w:tc>
          <w:tcPr>
            <w:tcW w:w="4709" w:type="dxa"/>
            <w:gridSpan w:val="2"/>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Оказание экстренной помощи и осуществление социальной </w:t>
            </w:r>
          </w:p>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реабилитации детей и подростков, оказавшихся в трудной жизненной ситуации, в условиях специализирован-ных учреждений для несовершенно-летних, нуждающихся в социальной реабилитации </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Комитет социальной политики, специализиро-ванные учреждения для несовершеннолетних, нуждающихся в социальной реабилитации </w:t>
            </w:r>
          </w:p>
        </w:tc>
      </w:tr>
      <w:tr w:rsidR="00262BC7" w:rsidRPr="007B6933" w:rsidTr="001E1E76">
        <w:trPr>
          <w:gridBefore w:val="1"/>
          <w:trHeight w:val="286"/>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34.</w:t>
            </w:r>
          </w:p>
        </w:tc>
        <w:tc>
          <w:tcPr>
            <w:tcW w:w="4709" w:type="dxa"/>
            <w:gridSpan w:val="2"/>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Осуществление социальной адаптации и интеграции в общество детей-сирот и детей, оставшихся без попечения родителей</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 xml:space="preserve">Комитет социальной политики, учреждения для детей-сирот и детей, оставшихся без попечения </w:t>
            </w:r>
          </w:p>
        </w:tc>
      </w:tr>
      <w:tr w:rsidR="00262BC7" w:rsidRPr="007B6933" w:rsidTr="001E1E76">
        <w:trPr>
          <w:gridBefore w:val="1"/>
          <w:trHeight w:val="286"/>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35.</w:t>
            </w:r>
          </w:p>
        </w:tc>
        <w:tc>
          <w:tcPr>
            <w:tcW w:w="4709" w:type="dxa"/>
            <w:gridSpan w:val="2"/>
          </w:tcPr>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Осуществление мер по профилактике самовольных уходов детей из семей и учреждений для несовершеннолетних</w:t>
            </w:r>
          </w:p>
        </w:tc>
        <w:tc>
          <w:tcPr>
            <w:tcW w:w="1427" w:type="dxa"/>
            <w:gridSpan w:val="2"/>
          </w:tcPr>
          <w:p w:rsidR="00262BC7" w:rsidRPr="007B6933" w:rsidRDefault="00262BC7" w:rsidP="00F05B05">
            <w:pPr>
              <w:spacing w:after="0" w:line="240" w:lineRule="atLeast"/>
              <w:ind w:left="-57" w:right="-57"/>
              <w:contextualSpacing/>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spacing w:after="0" w:line="240" w:lineRule="atLeast"/>
              <w:rPr>
                <w:rFonts w:ascii="Times New Roman" w:hAnsi="Times New Roman"/>
                <w:sz w:val="20"/>
                <w:szCs w:val="20"/>
              </w:rPr>
            </w:pPr>
            <w:r w:rsidRPr="007B6933">
              <w:rPr>
                <w:rFonts w:ascii="Times New Roman" w:hAnsi="Times New Roman"/>
                <w:sz w:val="20"/>
                <w:szCs w:val="20"/>
              </w:rPr>
              <w:t xml:space="preserve">органы, организации и учреждения образования, социальной защиты населения, здравоохра-нения, УМВД России по </w:t>
            </w:r>
          </w:p>
          <w:p w:rsidR="00262BC7" w:rsidRPr="007B6933" w:rsidRDefault="00262BC7" w:rsidP="00F05B05">
            <w:pPr>
              <w:spacing w:after="0" w:line="240" w:lineRule="atLeast"/>
              <w:ind w:left="-57" w:right="-57"/>
              <w:contextualSpacing/>
              <w:rPr>
                <w:rFonts w:ascii="Times New Roman" w:hAnsi="Times New Roman"/>
                <w:sz w:val="20"/>
                <w:szCs w:val="20"/>
              </w:rPr>
            </w:pPr>
            <w:r w:rsidRPr="007B6933">
              <w:rPr>
                <w:rFonts w:ascii="Times New Roman" w:hAnsi="Times New Roman"/>
                <w:sz w:val="20"/>
                <w:szCs w:val="20"/>
              </w:rPr>
              <w:t>г. Челябинску</w:t>
            </w:r>
          </w:p>
        </w:tc>
      </w:tr>
      <w:tr w:rsidR="00262BC7" w:rsidRPr="007B6933" w:rsidTr="001E1E76">
        <w:trPr>
          <w:gridBefore w:val="1"/>
          <w:trHeight w:val="286"/>
          <w:jc w:val="center"/>
        </w:trPr>
        <w:tc>
          <w:tcPr>
            <w:tcW w:w="494" w:type="dxa"/>
            <w:vAlign w:val="center"/>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gridBefore w:val="1"/>
          <w:trHeight w:val="1368"/>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36.</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и проведение профилак-тических тренингов для учащихся старших классов общеобразовательных школ, воспитанников учреждений, подведомственных Комитету социальной политики, студентов образовательных организаций города Челябинска</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p w:rsidR="00262BC7" w:rsidRPr="007B6933" w:rsidRDefault="00262BC7" w:rsidP="00F05B05">
            <w:pPr>
              <w:spacing w:after="0" w:line="240" w:lineRule="atLeast"/>
              <w:ind w:left="-57" w:right="-57"/>
              <w:rPr>
                <w:rFonts w:ascii="Times New Roman" w:hAnsi="Times New Roman"/>
                <w:sz w:val="20"/>
                <w:szCs w:val="20"/>
              </w:rPr>
            </w:pP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по делам молодежи, Управление по делам образования, Комитет социальной политики, </w:t>
            </w:r>
            <w:r w:rsidRPr="007B6933">
              <w:rPr>
                <w:rFonts w:ascii="Times New Roman" w:hAnsi="Times New Roman"/>
                <w:sz w:val="20"/>
                <w:szCs w:val="20"/>
              </w:rPr>
              <w:br/>
              <w:t>МБУ ЦПС «Компас»,</w:t>
            </w:r>
          </w:p>
          <w:p w:rsidR="00262BC7" w:rsidRPr="007B6933" w:rsidRDefault="00262BC7" w:rsidP="00F05B05">
            <w:pPr>
              <w:spacing w:after="0" w:line="240" w:lineRule="atLeast"/>
              <w:ind w:left="-57" w:right="-57"/>
              <w:rPr>
                <w:rFonts w:ascii="Times New Roman" w:hAnsi="Times New Roman"/>
                <w:sz w:val="20"/>
                <w:szCs w:val="20"/>
              </w:rPr>
            </w:pPr>
          </w:p>
        </w:tc>
      </w:tr>
      <w:tr w:rsidR="00262BC7" w:rsidRPr="007B6933" w:rsidTr="001E1E76">
        <w:trPr>
          <w:gridBefore w:val="1"/>
          <w:trHeight w:val="1368"/>
          <w:jc w:val="center"/>
        </w:trPr>
        <w:tc>
          <w:tcPr>
            <w:tcW w:w="494" w:type="dxa"/>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37.</w:t>
            </w:r>
          </w:p>
        </w:tc>
        <w:tc>
          <w:tcPr>
            <w:tcW w:w="4709" w:type="dxa"/>
            <w:gridSpan w:val="2"/>
          </w:tcPr>
          <w:p w:rsidR="00262BC7" w:rsidRPr="007B6933" w:rsidRDefault="00262BC7" w:rsidP="00F05B05">
            <w:pPr>
              <w:spacing w:after="0" w:line="240" w:lineRule="atLeast"/>
              <w:ind w:left="-57" w:right="-57"/>
              <w:rPr>
                <w:rFonts w:ascii="Times New Roman" w:hAnsi="Times New Roman"/>
                <w:sz w:val="20"/>
                <w:szCs w:val="20"/>
              </w:rPr>
            </w:pPr>
            <w:r w:rsidRPr="00F05B05">
              <w:rPr>
                <w:rFonts w:ascii="Times New Roman" w:hAnsi="Times New Roman"/>
                <w:sz w:val="20"/>
                <w:szCs w:val="20"/>
              </w:rPr>
              <w:t xml:space="preserve">Организация и проведение семинаров-тренингов для несовершеннолетних, условно осужденных, состоящих на учёте в уголовно-исполнительной инспекции ГУФСИН России по городу Челябинску, и для несовершеннолет-них, помещенных в </w:t>
            </w:r>
            <w:r w:rsidRPr="007B6933">
              <w:rPr>
                <w:rStyle w:val="Strong"/>
                <w:rFonts w:ascii="Times New Roman" w:hAnsi="Times New Roman"/>
                <w:b w:val="0"/>
                <w:sz w:val="20"/>
                <w:szCs w:val="20"/>
                <w:bdr w:val="none" w:sz="0" w:space="0" w:color="auto" w:frame="1"/>
              </w:rPr>
              <w:t xml:space="preserve">Центр временного содержания несовершеннолетних правонарушителей при </w:t>
            </w:r>
            <w:r w:rsidRPr="007B6933">
              <w:rPr>
                <w:rFonts w:ascii="Times New Roman" w:hAnsi="Times New Roman"/>
                <w:sz w:val="20"/>
                <w:szCs w:val="20"/>
              </w:rPr>
              <w:t>ГУ МВД России по Челябинской области</w:t>
            </w:r>
          </w:p>
        </w:tc>
        <w:tc>
          <w:tcPr>
            <w:tcW w:w="1427" w:type="dxa"/>
            <w:gridSpan w:val="2"/>
          </w:tcPr>
          <w:p w:rsidR="00262BC7" w:rsidRPr="007B6933" w:rsidRDefault="00262BC7" w:rsidP="00F05B05">
            <w:pPr>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молодежи, МБУ ЦПС «Компас»</w:t>
            </w:r>
          </w:p>
        </w:tc>
      </w:tr>
      <w:tr w:rsidR="00262BC7" w:rsidRPr="007B6933" w:rsidTr="001E1E76">
        <w:trPr>
          <w:gridBefore w:val="1"/>
          <w:trHeight w:val="627"/>
          <w:jc w:val="center"/>
        </w:trPr>
        <w:tc>
          <w:tcPr>
            <w:tcW w:w="9916" w:type="dxa"/>
            <w:gridSpan w:val="6"/>
            <w:vAlign w:val="center"/>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lang w:val="en-US"/>
              </w:rPr>
              <w:t>III</w:t>
            </w:r>
            <w:r w:rsidRPr="007B6933">
              <w:rPr>
                <w:rFonts w:ascii="Times New Roman" w:hAnsi="Times New Roman"/>
                <w:sz w:val="20"/>
                <w:szCs w:val="20"/>
              </w:rPr>
              <w:t xml:space="preserve">. Информационно-просветительские, образовательные, </w:t>
            </w:r>
          </w:p>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культурно-массовые мероприятия, профильные смены, сборы</w:t>
            </w:r>
          </w:p>
        </w:tc>
      </w:tr>
      <w:tr w:rsidR="00262BC7" w:rsidRPr="007B6933" w:rsidTr="00F05B05">
        <w:trPr>
          <w:gridBefore w:val="1"/>
          <w:trHeight w:val="1974"/>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38.</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Проведение мероприятий, посвященных Международному дню защиты детей</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 июня</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КДНиЗП, органы, организации и учреждения образования, социальной защиты населения, молодежи, культуры, физической культуры, спорта и туризма, по взаимодействию с общественными объединениями, УМВД России по г. Челябинску</w:t>
            </w:r>
          </w:p>
        </w:tc>
      </w:tr>
      <w:tr w:rsidR="00262BC7" w:rsidRPr="007B6933" w:rsidTr="001E1E76">
        <w:trPr>
          <w:gridBefore w:val="1"/>
          <w:trHeight w:val="1571"/>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39.</w:t>
            </w:r>
          </w:p>
        </w:tc>
        <w:tc>
          <w:tcPr>
            <w:tcW w:w="4653"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Организация проведения информационно-консультативной прямой линии по вопросам защиты прав и законных интересов несовершеннолетних, посвященной Дню защиты детей</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 xml:space="preserve">2 июня </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органы, организации  и учреждения образования, социальной защиты населения, молодежи, культуры, физической культуры, спорта и туризма, по взаимодействию с общественными объединениями, УМВД России по г. Челябинску</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40.</w:t>
            </w:r>
          </w:p>
        </w:tc>
        <w:tc>
          <w:tcPr>
            <w:tcW w:w="4653"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Проведение мероприятий, посвященных Дню независимости России</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органы, организации и учреждения образования, социальной защиты населения, молодежи, культуры, физической культуры, спорта и туризма, </w:t>
            </w:r>
          </w:p>
        </w:tc>
      </w:tr>
      <w:tr w:rsidR="00262BC7" w:rsidRPr="007B6933" w:rsidTr="001E1E76">
        <w:trPr>
          <w:gridBefore w:val="1"/>
          <w:trHeight w:val="286"/>
          <w:jc w:val="center"/>
        </w:trPr>
        <w:tc>
          <w:tcPr>
            <w:tcW w:w="494" w:type="dxa"/>
            <w:vAlign w:val="center"/>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653"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74"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95"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tc>
        <w:tc>
          <w:tcPr>
            <w:tcW w:w="4653" w:type="dxa"/>
          </w:tcPr>
          <w:p w:rsidR="00262BC7" w:rsidRPr="00F05B05" w:rsidRDefault="00262BC7" w:rsidP="00F05B05">
            <w:pPr>
              <w:tabs>
                <w:tab w:val="left" w:pos="0"/>
              </w:tabs>
              <w:spacing w:after="0" w:line="240" w:lineRule="atLeast"/>
              <w:ind w:left="-57" w:right="-57"/>
              <w:rPr>
                <w:rFonts w:ascii="Times New Roman" w:hAnsi="Times New Roman"/>
                <w:sz w:val="20"/>
                <w:szCs w:val="20"/>
              </w:rPr>
            </w:pP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tc>
        <w:tc>
          <w:tcPr>
            <w:tcW w:w="3295" w:type="dxa"/>
            <w:gridSpan w:val="2"/>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по взаимодействию с общественными объединениями, УМВД России по г. Челябинску</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41.</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проведения просветитель-ских мероприятий, викторин, конкурсов, выставок, мастер-классов, интерактивных игр, театральных представлений, сказочных шоу, праздников двора, экскурсий</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культуры Администрации города Челябинска (далее – Управление культуры), учреждения культуры</w:t>
            </w:r>
          </w:p>
        </w:tc>
      </w:tr>
      <w:tr w:rsidR="00262BC7" w:rsidRPr="007B6933" w:rsidTr="001E1E76">
        <w:trPr>
          <w:gridBefore w:val="1"/>
          <w:trHeight w:val="831"/>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42.</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работы профильных отрядов в лагерях дневного пребывания для школьников города Челябинска</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образования, образователь-ные организации</w:t>
            </w:r>
          </w:p>
        </w:tc>
      </w:tr>
      <w:tr w:rsidR="00262BC7" w:rsidRPr="007B6933" w:rsidTr="001E1E76">
        <w:trPr>
          <w:gridBefore w:val="1"/>
          <w:trHeight w:val="831"/>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43.</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Летние профильные смены  в загородных оздоровительных лагерях </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образования, районные управления образования, образовательные организации</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44.</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Работа городского и районных штабов летних трудовых объединений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«Трудовое лето – 2015»</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по делам образования, образователь-ные организации </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45.</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летних походов, сплавов</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образования, образователь- ные организации, МБУ ДОД «Станция юных туристов города Челябинска»</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46.</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Комплексная эколого-краеведческая экспедиция «Экосити – 2015»</w:t>
            </w:r>
          </w:p>
          <w:p w:rsidR="00262BC7" w:rsidRPr="007B6933" w:rsidRDefault="00262BC7" w:rsidP="00F05B05">
            <w:pPr>
              <w:tabs>
                <w:tab w:val="left" w:pos="0"/>
              </w:tabs>
              <w:spacing w:after="0" w:line="240" w:lineRule="atLeast"/>
              <w:ind w:left="-57" w:right="-57"/>
              <w:rPr>
                <w:rFonts w:ascii="Times New Roman" w:hAnsi="Times New Roman"/>
                <w:sz w:val="20"/>
                <w:szCs w:val="20"/>
              </w:rPr>
            </w:pP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июль</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по делам образования, образователь-ные организации,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МБУ ДОД «Центр детский экологический» </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47.</w:t>
            </w:r>
          </w:p>
        </w:tc>
        <w:tc>
          <w:tcPr>
            <w:tcW w:w="4653"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Проведение культурно-массовых мероприятий для подростков,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не охваченных организованной досуговой деятельностью </w:t>
            </w:r>
          </w:p>
        </w:tc>
        <w:tc>
          <w:tcPr>
            <w:tcW w:w="1474"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95"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Управление по делам молодежи, МБУ ЦПС «Компас», МБУ МБТ, МАУ «Центр поддержки молодежных инициатив» </w:t>
            </w:r>
          </w:p>
        </w:tc>
      </w:tr>
      <w:tr w:rsidR="00262BC7" w:rsidRPr="007B6933" w:rsidTr="001E1E76">
        <w:trPr>
          <w:gridBefore w:val="1"/>
          <w:trHeight w:val="449"/>
          <w:jc w:val="center"/>
        </w:trPr>
        <w:tc>
          <w:tcPr>
            <w:tcW w:w="9916" w:type="dxa"/>
            <w:gridSpan w:val="6"/>
            <w:vAlign w:val="center"/>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lang w:val="en-US"/>
              </w:rPr>
              <w:t>IV</w:t>
            </w:r>
            <w:r w:rsidRPr="007B6933">
              <w:rPr>
                <w:rFonts w:ascii="Times New Roman" w:hAnsi="Times New Roman"/>
                <w:sz w:val="20"/>
                <w:szCs w:val="20"/>
              </w:rPr>
              <w:t>. Спортивные мероприятия</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48.</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Легкоатлетический пробег «По зову души» </w:t>
            </w:r>
          </w:p>
          <w:p w:rsidR="00262BC7" w:rsidRPr="007B6933" w:rsidRDefault="00262BC7" w:rsidP="00F05B05">
            <w:pPr>
              <w:tabs>
                <w:tab w:val="left" w:pos="0"/>
              </w:tabs>
              <w:spacing w:after="0" w:line="240" w:lineRule="atLeast"/>
              <w:ind w:left="-57" w:right="-57"/>
              <w:rPr>
                <w:rFonts w:ascii="Times New Roman" w:hAnsi="Times New Roman"/>
                <w:sz w:val="20"/>
                <w:szCs w:val="20"/>
              </w:rPr>
            </w:pP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 Администрации города Челябинска (далее – Управление по физической культуре, спорту и туризму)</w:t>
            </w:r>
          </w:p>
        </w:tc>
      </w:tr>
      <w:tr w:rsidR="00262BC7" w:rsidRPr="007B6933" w:rsidTr="001E1E76">
        <w:trPr>
          <w:gridBefore w:val="1"/>
          <w:trHeight w:val="23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49.</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Городской турнир по футболу среди любительских команд «Кожаный мяч» (стадион «Центральный»)</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w:t>
            </w:r>
          </w:p>
        </w:tc>
      </w:tr>
      <w:tr w:rsidR="00262BC7" w:rsidRPr="007B6933" w:rsidTr="001E1E76">
        <w:trPr>
          <w:gridBefore w:val="1"/>
          <w:trHeight w:val="23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gridBefore w:val="1"/>
          <w:trHeight w:val="23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50.</w:t>
            </w:r>
          </w:p>
        </w:tc>
        <w:tc>
          <w:tcPr>
            <w:tcW w:w="4709" w:type="dxa"/>
            <w:gridSpan w:val="2"/>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Спортивно-массовые мероприятия в рамках проведения летней оздоровительной кампании (загородные спортивно-оздоровительные лагеря)</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w:t>
            </w:r>
          </w:p>
        </w:tc>
      </w:tr>
      <w:tr w:rsidR="00262BC7" w:rsidRPr="007B6933" w:rsidTr="001E1E76">
        <w:trPr>
          <w:gridBefore w:val="1"/>
          <w:trHeight w:val="144"/>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51.</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Спортивно-массовый праздник, посвященный Всероссийскому дню физкультурника</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август</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w:t>
            </w:r>
          </w:p>
        </w:tc>
      </w:tr>
      <w:tr w:rsidR="00262BC7" w:rsidRPr="007B6933" w:rsidTr="001E1E76">
        <w:trPr>
          <w:gridBefore w:val="1"/>
          <w:trHeight w:val="144"/>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52.</w:t>
            </w:r>
          </w:p>
        </w:tc>
        <w:tc>
          <w:tcPr>
            <w:tcW w:w="4709" w:type="dxa"/>
            <w:gridSpan w:val="2"/>
            <w:vAlign w:val="center"/>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Соревнования по стритболу в зачет Спартакиады среди детей и подростков «группы риска» (Дворец спорта «Надежда»)</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август</w:t>
            </w:r>
          </w:p>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w:t>
            </w:r>
          </w:p>
        </w:tc>
      </w:tr>
      <w:tr w:rsidR="00262BC7" w:rsidRPr="007B6933" w:rsidTr="001E1E76">
        <w:trPr>
          <w:gridBefore w:val="1"/>
          <w:trHeight w:val="698"/>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53.</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Организация спортивных мероприятий по месту жительству </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физической культуре, спорту и туризму, МБУ «Спортивный город»</w:t>
            </w:r>
          </w:p>
        </w:tc>
      </w:tr>
      <w:tr w:rsidR="00262BC7" w:rsidRPr="007B6933" w:rsidTr="001E1E76">
        <w:trPr>
          <w:gridBefore w:val="1"/>
          <w:trHeight w:val="698"/>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54.</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Организация спортивных мероприятий, спортивно-массовых праздников на территориях районов </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–август</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администрации внутригородских районов города Челябинска</w:t>
            </w:r>
          </w:p>
        </w:tc>
      </w:tr>
      <w:tr w:rsidR="00262BC7" w:rsidRPr="007B6933" w:rsidTr="001E1E76">
        <w:trPr>
          <w:gridBefore w:val="1"/>
          <w:trHeight w:val="431"/>
          <w:jc w:val="center"/>
        </w:trPr>
        <w:tc>
          <w:tcPr>
            <w:tcW w:w="9916" w:type="dxa"/>
            <w:gridSpan w:val="6"/>
            <w:vAlign w:val="center"/>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lang w:val="en-US"/>
              </w:rPr>
              <w:t>V</w:t>
            </w:r>
            <w:r w:rsidRPr="007B6933">
              <w:rPr>
                <w:rFonts w:ascii="Times New Roman" w:hAnsi="Times New Roman"/>
                <w:sz w:val="20"/>
                <w:szCs w:val="20"/>
              </w:rPr>
              <w:t>. Обеспечение контроля за ходом акции «Подросток», подведение итогов</w:t>
            </w:r>
          </w:p>
        </w:tc>
      </w:tr>
      <w:tr w:rsidR="00262BC7" w:rsidRPr="007B6933" w:rsidTr="001E1E76">
        <w:trPr>
          <w:gridBefore w:val="1"/>
          <w:trHeight w:val="34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55.</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Организация ежемесячного мониторинга отдыха и занятости несовершеннолетних, состоящих на учете в органах внутренних дел в летний период</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5 июня,</w:t>
            </w:r>
          </w:p>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 июля,</w:t>
            </w:r>
          </w:p>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 августа</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УМВД России по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г. Челябинску, КДНиЗП районов</w:t>
            </w:r>
          </w:p>
        </w:tc>
      </w:tr>
      <w:tr w:rsidR="00262BC7" w:rsidRPr="007B6933" w:rsidTr="001E1E76">
        <w:trPr>
          <w:gridBefore w:val="1"/>
          <w:trHeight w:val="34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56.</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Осуществление контроля организации</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летней занятости несовершеннолетних, находящихся в социально опасном положении, состоящих на профилакти-ческом учете в органах внутренних дел и образовательных учреждениях</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ОДНиЗП, КДНиЗП районов, Управление по делам образования, Комитет социальной политики, УМВД России по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г. Челябинску</w:t>
            </w:r>
          </w:p>
        </w:tc>
      </w:tr>
      <w:tr w:rsidR="00262BC7" w:rsidRPr="007B6933" w:rsidTr="001E1E76">
        <w:trPr>
          <w:gridBefore w:val="1"/>
          <w:trHeight w:val="239"/>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57.</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Обеспечение координационной работы и контроля организации отдыха, оздоровления и занятости детей в летний период, предупреждения безнадзорности и правонарушений несовершеннолетних, обсуждение хода и результатов проведения летней оздоровительной кампании на заседаниях комиссий по делам несовершеннолетних и защите их прав города Челябинска, межведомственных комиссий по организации отдыха, оздоровления и занятости детей в каникулярное время (далее – МВК)</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–октябрь</w:t>
            </w:r>
          </w:p>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p w:rsidR="00262BC7" w:rsidRPr="007B6933" w:rsidRDefault="00262BC7" w:rsidP="00F05B05">
            <w:pPr>
              <w:tabs>
                <w:tab w:val="left" w:pos="0"/>
              </w:tabs>
              <w:spacing w:after="0" w:line="240" w:lineRule="atLeast"/>
              <w:ind w:left="-57" w:right="-57"/>
              <w:rPr>
                <w:rFonts w:ascii="Times New Roman" w:hAnsi="Times New Roman"/>
                <w:sz w:val="20"/>
                <w:szCs w:val="20"/>
              </w:rPr>
            </w:pP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КДНиЗП, МВК</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58.</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Освещение хода и результатов акции в средствах массовой информации</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июнь – август</w:t>
            </w:r>
          </w:p>
        </w:tc>
        <w:tc>
          <w:tcPr>
            <w:tcW w:w="3286"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КДНиЗП, МВК, органы образования, социальной защиты населения, </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1</w:t>
            </w:r>
          </w:p>
        </w:tc>
        <w:tc>
          <w:tcPr>
            <w:tcW w:w="4709"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1427" w:type="dxa"/>
            <w:gridSpan w:val="2"/>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3286"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4</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p>
        </w:tc>
        <w:tc>
          <w:tcPr>
            <w:tcW w:w="3286"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молодежи, культуры, здравоохранения, физической культуры, спорта и туризма, взаимодействия с общественными объединениями, УМВД России по г.Челябинску</w:t>
            </w:r>
          </w:p>
        </w:tc>
      </w:tr>
      <w:tr w:rsidR="00262BC7" w:rsidRPr="007B6933" w:rsidTr="001E1E76">
        <w:trPr>
          <w:gridBefore w:val="1"/>
          <w:trHeight w:val="286"/>
          <w:jc w:val="center"/>
        </w:trPr>
        <w:tc>
          <w:tcPr>
            <w:tcW w:w="494" w:type="dxa"/>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59.</w:t>
            </w:r>
          </w:p>
        </w:tc>
        <w:tc>
          <w:tcPr>
            <w:tcW w:w="4709" w:type="dxa"/>
            <w:gridSpan w:val="2"/>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Предоставление в Отдел по делам несовершеннолетних и защите их прав города Челябинска итоговой аналитической информации и статистического отчета о результатах межведомственной профилактической акции «Подросток» в 2015 году на бумажном и электронном носителях </w:t>
            </w:r>
            <w:r w:rsidRPr="007B6933">
              <w:rPr>
                <w:rFonts w:ascii="Times New Roman" w:hAnsi="Times New Roman"/>
                <w:sz w:val="20"/>
                <w:szCs w:val="20"/>
              </w:rPr>
              <w:br/>
              <w:t xml:space="preserve">(пл. Революции, д. 2, каб. 104,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 xml:space="preserve">тел./факс. 263-66-28, тел. 263-69-42, </w:t>
            </w:r>
          </w:p>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lang w:val="en-US"/>
              </w:rPr>
              <w:t>E</w:t>
            </w:r>
            <w:r w:rsidRPr="007B6933">
              <w:rPr>
                <w:rFonts w:ascii="Times New Roman" w:hAnsi="Times New Roman"/>
                <w:sz w:val="20"/>
                <w:szCs w:val="20"/>
              </w:rPr>
              <w:t>-</w:t>
            </w:r>
            <w:r w:rsidRPr="007B6933">
              <w:rPr>
                <w:rFonts w:ascii="Times New Roman" w:hAnsi="Times New Roman"/>
                <w:sz w:val="20"/>
                <w:szCs w:val="20"/>
                <w:lang w:val="en-US"/>
              </w:rPr>
              <w:t>mail</w:t>
            </w:r>
            <w:r w:rsidRPr="007B6933">
              <w:rPr>
                <w:rFonts w:ascii="Times New Roman" w:hAnsi="Times New Roman"/>
                <w:sz w:val="20"/>
                <w:szCs w:val="20"/>
              </w:rPr>
              <w:t xml:space="preserve">: </w:t>
            </w:r>
            <w:hyperlink r:id="rId6" w:history="1">
              <w:r w:rsidRPr="007B6933">
                <w:rPr>
                  <w:rStyle w:val="Hyperlink"/>
                  <w:rFonts w:ascii="Times New Roman" w:hAnsi="Times New Roman"/>
                  <w:sz w:val="20"/>
                  <w:szCs w:val="20"/>
                  <w:lang w:val="en-US"/>
                </w:rPr>
                <w:t>kdnchel</w:t>
              </w:r>
              <w:r w:rsidRPr="007B6933">
                <w:rPr>
                  <w:rStyle w:val="Hyperlink"/>
                  <w:rFonts w:ascii="Times New Roman" w:hAnsi="Times New Roman"/>
                  <w:sz w:val="20"/>
                  <w:szCs w:val="20"/>
                </w:rPr>
                <w:t>@</w:t>
              </w:r>
              <w:r w:rsidRPr="007B6933">
                <w:rPr>
                  <w:rStyle w:val="Hyperlink"/>
                  <w:rFonts w:ascii="Times New Roman" w:hAnsi="Times New Roman"/>
                  <w:sz w:val="20"/>
                  <w:szCs w:val="20"/>
                  <w:lang w:val="en-US"/>
                </w:rPr>
                <w:t>mail</w:t>
              </w:r>
              <w:r w:rsidRPr="007B6933">
                <w:rPr>
                  <w:rStyle w:val="Hyperlink"/>
                  <w:rFonts w:ascii="Times New Roman" w:hAnsi="Times New Roman"/>
                  <w:sz w:val="20"/>
                  <w:szCs w:val="20"/>
                </w:rPr>
                <w:t>.</w:t>
              </w:r>
              <w:r w:rsidRPr="007B6933">
                <w:rPr>
                  <w:rStyle w:val="Hyperlink"/>
                  <w:rFonts w:ascii="Times New Roman" w:hAnsi="Times New Roman"/>
                  <w:sz w:val="20"/>
                  <w:szCs w:val="20"/>
                  <w:lang w:val="en-US"/>
                </w:rPr>
                <w:t>ru</w:t>
              </w:r>
            </w:hyperlink>
            <w:r w:rsidRPr="007B6933">
              <w:rPr>
                <w:rFonts w:ascii="Times New Roman" w:hAnsi="Times New Roman"/>
                <w:sz w:val="20"/>
                <w:szCs w:val="20"/>
              </w:rPr>
              <w:t xml:space="preserve">, </w:t>
            </w:r>
            <w:r w:rsidRPr="007B6933">
              <w:rPr>
                <w:rFonts w:ascii="Times New Roman" w:hAnsi="Times New Roman"/>
                <w:sz w:val="20"/>
                <w:szCs w:val="20"/>
                <w:lang w:val="en-US"/>
              </w:rPr>
              <w:t>deti</w:t>
            </w:r>
            <w:r w:rsidRPr="007B6933">
              <w:rPr>
                <w:rFonts w:ascii="Times New Roman" w:hAnsi="Times New Roman"/>
                <w:sz w:val="20"/>
                <w:szCs w:val="20"/>
              </w:rPr>
              <w:t>@</w:t>
            </w:r>
            <w:r w:rsidRPr="007B6933">
              <w:rPr>
                <w:rFonts w:ascii="Times New Roman" w:hAnsi="Times New Roman"/>
                <w:sz w:val="20"/>
                <w:szCs w:val="20"/>
                <w:lang w:val="en-US"/>
              </w:rPr>
              <w:t>cheladmin</w:t>
            </w:r>
            <w:r w:rsidRPr="007B6933">
              <w:rPr>
                <w:rFonts w:ascii="Times New Roman" w:hAnsi="Times New Roman"/>
                <w:sz w:val="20"/>
                <w:szCs w:val="20"/>
              </w:rPr>
              <w:t>.</w:t>
            </w:r>
            <w:r w:rsidRPr="007B6933">
              <w:rPr>
                <w:rFonts w:ascii="Times New Roman" w:hAnsi="Times New Roman"/>
                <w:sz w:val="20"/>
                <w:szCs w:val="20"/>
                <w:lang w:val="en-US"/>
              </w:rPr>
              <w:t>ru</w:t>
            </w:r>
            <w:r w:rsidRPr="007B6933">
              <w:rPr>
                <w:rFonts w:ascii="Times New Roman" w:hAnsi="Times New Roman"/>
                <w:sz w:val="20"/>
                <w:szCs w:val="20"/>
              </w:rPr>
              <w:t>)</w:t>
            </w:r>
          </w:p>
        </w:tc>
        <w:tc>
          <w:tcPr>
            <w:tcW w:w="1427" w:type="dxa"/>
            <w:gridSpan w:val="2"/>
          </w:tcPr>
          <w:p w:rsidR="00262BC7" w:rsidRPr="007B6933" w:rsidRDefault="00262BC7" w:rsidP="00F05B05">
            <w:pPr>
              <w:tabs>
                <w:tab w:val="left" w:pos="0"/>
              </w:tabs>
              <w:spacing w:after="0" w:line="240" w:lineRule="atLeast"/>
              <w:ind w:left="-57" w:right="-57"/>
              <w:jc w:val="center"/>
              <w:rPr>
                <w:rFonts w:ascii="Times New Roman" w:hAnsi="Times New Roman"/>
                <w:sz w:val="20"/>
                <w:szCs w:val="20"/>
              </w:rPr>
            </w:pPr>
            <w:r w:rsidRPr="007B6933">
              <w:rPr>
                <w:rFonts w:ascii="Times New Roman" w:hAnsi="Times New Roman"/>
                <w:sz w:val="20"/>
                <w:szCs w:val="20"/>
              </w:rPr>
              <w:t>до 10 сентября</w:t>
            </w:r>
          </w:p>
        </w:tc>
        <w:tc>
          <w:tcPr>
            <w:tcW w:w="3286" w:type="dxa"/>
          </w:tcPr>
          <w:p w:rsidR="00262BC7" w:rsidRPr="007B6933" w:rsidRDefault="00262BC7" w:rsidP="00F05B05">
            <w:pPr>
              <w:tabs>
                <w:tab w:val="left" w:pos="0"/>
              </w:tabs>
              <w:spacing w:after="0" w:line="240" w:lineRule="atLeast"/>
              <w:ind w:left="-57" w:right="-57"/>
              <w:rPr>
                <w:rFonts w:ascii="Times New Roman" w:hAnsi="Times New Roman"/>
                <w:sz w:val="20"/>
                <w:szCs w:val="20"/>
              </w:rPr>
            </w:pPr>
            <w:r w:rsidRPr="007B6933">
              <w:rPr>
                <w:rFonts w:ascii="Times New Roman" w:hAnsi="Times New Roman"/>
                <w:sz w:val="20"/>
                <w:szCs w:val="20"/>
              </w:rPr>
              <w:t>Управление по делам образования, Комитет социальной политики, Управление здравоохране- ния, Управление культуры, Управление по делам молодежи, Управление по физической культуре, спорту и туризму, Управление по взаимо-действию с общественными объединениями, УМВД России по г. Челябинску, ОКУ ЦЗН, КДНиЗП районов</w:t>
            </w:r>
          </w:p>
        </w:tc>
      </w:tr>
    </w:tbl>
    <w:p w:rsidR="00262BC7" w:rsidRPr="00F05B05" w:rsidRDefault="00262BC7" w:rsidP="00F05B05">
      <w:pPr>
        <w:tabs>
          <w:tab w:val="left" w:pos="0"/>
        </w:tabs>
        <w:spacing w:after="0" w:line="240" w:lineRule="atLeast"/>
        <w:ind w:hanging="142"/>
        <w:rPr>
          <w:rFonts w:ascii="Times New Roman" w:hAnsi="Times New Roman"/>
          <w:sz w:val="20"/>
          <w:szCs w:val="20"/>
        </w:rPr>
      </w:pPr>
    </w:p>
    <w:p w:rsidR="00262BC7" w:rsidRPr="00F05B05" w:rsidRDefault="00262BC7" w:rsidP="00F05B05">
      <w:pPr>
        <w:tabs>
          <w:tab w:val="left" w:pos="0"/>
        </w:tabs>
        <w:spacing w:after="0" w:line="240" w:lineRule="atLeast"/>
        <w:ind w:hanging="142"/>
        <w:rPr>
          <w:rFonts w:ascii="Times New Roman" w:hAnsi="Times New Roman"/>
          <w:sz w:val="20"/>
          <w:szCs w:val="20"/>
        </w:rPr>
      </w:pPr>
    </w:p>
    <w:p w:rsidR="00262BC7" w:rsidRPr="00F05B05" w:rsidRDefault="00262BC7" w:rsidP="00F05B05">
      <w:pPr>
        <w:tabs>
          <w:tab w:val="left" w:pos="0"/>
          <w:tab w:val="left" w:pos="8222"/>
        </w:tabs>
        <w:spacing w:after="0" w:line="240" w:lineRule="atLeast"/>
        <w:ind w:left="-142"/>
        <w:rPr>
          <w:rFonts w:ascii="Times New Roman" w:hAnsi="Times New Roman"/>
          <w:sz w:val="20"/>
          <w:szCs w:val="20"/>
        </w:rPr>
      </w:pPr>
      <w:r w:rsidRPr="00F05B05">
        <w:rPr>
          <w:rFonts w:ascii="Times New Roman" w:hAnsi="Times New Roman"/>
          <w:sz w:val="20"/>
          <w:szCs w:val="20"/>
        </w:rPr>
        <w:t>Первый заместитель Главы Администрации города</w:t>
      </w:r>
      <w:r>
        <w:rPr>
          <w:rFonts w:ascii="Times New Roman" w:hAnsi="Times New Roman"/>
          <w:sz w:val="20"/>
          <w:szCs w:val="20"/>
        </w:rPr>
        <w:t xml:space="preserve">                                                        </w:t>
      </w:r>
      <w:r w:rsidRPr="00F05B05">
        <w:rPr>
          <w:rFonts w:ascii="Times New Roman" w:hAnsi="Times New Roman"/>
          <w:sz w:val="20"/>
          <w:szCs w:val="20"/>
        </w:rPr>
        <w:t xml:space="preserve">   Н.П. Котова</w:t>
      </w:r>
    </w:p>
    <w:p w:rsidR="00262BC7" w:rsidRPr="00F05B05" w:rsidRDefault="00262BC7" w:rsidP="00F05B05">
      <w:pPr>
        <w:tabs>
          <w:tab w:val="left" w:pos="0"/>
        </w:tabs>
        <w:spacing w:after="0" w:line="240" w:lineRule="atLeast"/>
        <w:rPr>
          <w:rFonts w:ascii="Times New Roman" w:hAnsi="Times New Roman"/>
          <w:sz w:val="20"/>
          <w:szCs w:val="20"/>
        </w:rPr>
      </w:pPr>
      <w:r w:rsidRPr="00F05B05">
        <w:rPr>
          <w:rFonts w:ascii="Times New Roman" w:hAnsi="Times New Roman"/>
          <w:sz w:val="20"/>
          <w:szCs w:val="20"/>
        </w:rPr>
        <w:t xml:space="preserve">                          </w:t>
      </w:r>
    </w:p>
    <w:p w:rsidR="00262BC7" w:rsidRPr="00F05B05" w:rsidRDefault="00262BC7" w:rsidP="00F05B05">
      <w:pPr>
        <w:pStyle w:val="Heading6"/>
        <w:tabs>
          <w:tab w:val="left" w:pos="0"/>
        </w:tabs>
        <w:spacing w:before="0" w:after="0" w:line="240" w:lineRule="atLeast"/>
        <w:ind w:left="5103"/>
        <w:rPr>
          <w:rFonts w:ascii="Times New Roman" w:hAnsi="Times New Roman"/>
          <w:sz w:val="20"/>
          <w:szCs w:val="20"/>
        </w:rPr>
      </w:pPr>
      <w:r w:rsidRPr="00F05B05">
        <w:rPr>
          <w:rFonts w:ascii="Times New Roman" w:hAnsi="Times New Roman"/>
          <w:sz w:val="20"/>
          <w:szCs w:val="20"/>
        </w:rPr>
        <w:t>Приложение 2</w:t>
      </w:r>
    </w:p>
    <w:p w:rsidR="00262BC7" w:rsidRPr="00F05B05" w:rsidRDefault="00262BC7" w:rsidP="00F05B05">
      <w:pPr>
        <w:pStyle w:val="Heading6"/>
        <w:tabs>
          <w:tab w:val="left" w:pos="0"/>
        </w:tabs>
        <w:spacing w:before="0" w:after="0" w:line="240" w:lineRule="atLeast"/>
        <w:ind w:left="5103"/>
        <w:rPr>
          <w:rFonts w:ascii="Times New Roman" w:hAnsi="Times New Roman"/>
          <w:sz w:val="20"/>
          <w:szCs w:val="20"/>
        </w:rPr>
      </w:pPr>
    </w:p>
    <w:p w:rsidR="00262BC7" w:rsidRPr="00F05B05" w:rsidRDefault="00262BC7" w:rsidP="00F05B05">
      <w:pPr>
        <w:pStyle w:val="Heading6"/>
        <w:tabs>
          <w:tab w:val="left" w:pos="0"/>
        </w:tabs>
        <w:spacing w:before="0" w:after="0" w:line="240" w:lineRule="atLeast"/>
        <w:ind w:left="5103"/>
        <w:rPr>
          <w:rFonts w:ascii="Times New Roman" w:hAnsi="Times New Roman"/>
          <w:sz w:val="20"/>
          <w:szCs w:val="20"/>
        </w:rPr>
      </w:pPr>
      <w:r w:rsidRPr="00F05B05">
        <w:rPr>
          <w:rFonts w:ascii="Times New Roman" w:hAnsi="Times New Roman"/>
          <w:sz w:val="20"/>
          <w:szCs w:val="20"/>
        </w:rPr>
        <w:t>к распоряжению Администрации города</w:t>
      </w:r>
    </w:p>
    <w:p w:rsidR="00262BC7" w:rsidRPr="00F05B05" w:rsidRDefault="00262BC7" w:rsidP="00F05B05">
      <w:pPr>
        <w:pStyle w:val="Heading6"/>
        <w:tabs>
          <w:tab w:val="left" w:pos="0"/>
        </w:tabs>
        <w:spacing w:before="0" w:after="0" w:line="240" w:lineRule="atLeast"/>
        <w:ind w:left="5103"/>
        <w:rPr>
          <w:rFonts w:ascii="Times New Roman" w:hAnsi="Times New Roman"/>
          <w:sz w:val="20"/>
          <w:szCs w:val="20"/>
        </w:rPr>
      </w:pPr>
      <w:r w:rsidRPr="00F05B05">
        <w:rPr>
          <w:rFonts w:ascii="Times New Roman" w:hAnsi="Times New Roman"/>
          <w:sz w:val="20"/>
          <w:szCs w:val="20"/>
        </w:rPr>
        <w:t>от _12.05.2015   №  5224</w:t>
      </w:r>
    </w:p>
    <w:p w:rsidR="00262BC7" w:rsidRPr="00F05B05" w:rsidRDefault="00262BC7" w:rsidP="00F05B05">
      <w:pPr>
        <w:tabs>
          <w:tab w:val="left" w:pos="0"/>
        </w:tabs>
        <w:spacing w:after="0" w:line="240" w:lineRule="atLeast"/>
        <w:ind w:left="5103"/>
        <w:rPr>
          <w:rFonts w:ascii="Times New Roman" w:hAnsi="Times New Roman"/>
          <w:sz w:val="20"/>
          <w:szCs w:val="20"/>
        </w:rPr>
      </w:pPr>
    </w:p>
    <w:p w:rsidR="00262BC7" w:rsidRPr="00F05B05" w:rsidRDefault="00262BC7" w:rsidP="00F05B05">
      <w:pPr>
        <w:tabs>
          <w:tab w:val="left" w:pos="0"/>
        </w:tabs>
        <w:spacing w:after="0" w:line="240" w:lineRule="atLeast"/>
        <w:jc w:val="right"/>
        <w:rPr>
          <w:rFonts w:ascii="Times New Roman" w:hAnsi="Times New Roman"/>
          <w:sz w:val="20"/>
          <w:szCs w:val="20"/>
        </w:rPr>
      </w:pPr>
      <w:r w:rsidRPr="00F05B05">
        <w:rPr>
          <w:rFonts w:ascii="Times New Roman" w:hAnsi="Times New Roman"/>
          <w:sz w:val="20"/>
          <w:szCs w:val="20"/>
        </w:rPr>
        <w:t>Форма</w:t>
      </w:r>
    </w:p>
    <w:p w:rsidR="00262BC7" w:rsidRPr="00F05B05" w:rsidRDefault="00262BC7" w:rsidP="00F05B05">
      <w:pPr>
        <w:tabs>
          <w:tab w:val="left" w:pos="0"/>
        </w:tabs>
        <w:spacing w:after="0" w:line="240" w:lineRule="atLeast"/>
        <w:jc w:val="right"/>
        <w:rPr>
          <w:rFonts w:ascii="Times New Roman" w:hAnsi="Times New Roman"/>
          <w:sz w:val="20"/>
          <w:szCs w:val="20"/>
        </w:rPr>
      </w:pPr>
    </w:p>
    <w:p w:rsidR="00262BC7" w:rsidRPr="00F05B05" w:rsidRDefault="00262BC7" w:rsidP="00F05B05">
      <w:pPr>
        <w:tabs>
          <w:tab w:val="left" w:pos="0"/>
        </w:tabs>
        <w:spacing w:after="0" w:line="240" w:lineRule="atLeast"/>
        <w:jc w:val="right"/>
        <w:rPr>
          <w:rFonts w:ascii="Times New Roman" w:hAnsi="Times New Roman"/>
          <w:sz w:val="20"/>
          <w:szCs w:val="20"/>
        </w:rPr>
      </w:pPr>
    </w:p>
    <w:p w:rsidR="00262BC7" w:rsidRPr="00F05B05" w:rsidRDefault="00262BC7" w:rsidP="00F05B05">
      <w:pPr>
        <w:tabs>
          <w:tab w:val="left" w:pos="0"/>
        </w:tabs>
        <w:spacing w:after="0" w:line="240" w:lineRule="atLeast"/>
        <w:jc w:val="center"/>
        <w:rPr>
          <w:rFonts w:ascii="Times New Roman" w:hAnsi="Times New Roman"/>
          <w:sz w:val="20"/>
          <w:szCs w:val="20"/>
        </w:rPr>
      </w:pPr>
      <w:r w:rsidRPr="00F05B05">
        <w:rPr>
          <w:rFonts w:ascii="Times New Roman" w:hAnsi="Times New Roman"/>
          <w:sz w:val="20"/>
          <w:szCs w:val="20"/>
        </w:rPr>
        <w:t>СТАТИСТИЧЕСКИЙ ОТЧЕТ</w:t>
      </w:r>
    </w:p>
    <w:p w:rsidR="00262BC7" w:rsidRPr="00F05B05" w:rsidRDefault="00262BC7" w:rsidP="00F05B05">
      <w:pPr>
        <w:tabs>
          <w:tab w:val="left" w:pos="0"/>
        </w:tabs>
        <w:spacing w:after="0" w:line="240" w:lineRule="atLeast"/>
        <w:jc w:val="center"/>
        <w:rPr>
          <w:rFonts w:ascii="Times New Roman" w:hAnsi="Times New Roman"/>
          <w:sz w:val="20"/>
          <w:szCs w:val="20"/>
        </w:rPr>
      </w:pPr>
      <w:r w:rsidRPr="00F05B05">
        <w:rPr>
          <w:rFonts w:ascii="Times New Roman" w:hAnsi="Times New Roman"/>
          <w:sz w:val="20"/>
          <w:szCs w:val="20"/>
        </w:rPr>
        <w:t xml:space="preserve">о результатах проведения межведомственной профилактической </w:t>
      </w:r>
    </w:p>
    <w:p w:rsidR="00262BC7" w:rsidRPr="00F05B05" w:rsidRDefault="00262BC7" w:rsidP="00F05B05">
      <w:pPr>
        <w:tabs>
          <w:tab w:val="left" w:pos="0"/>
        </w:tabs>
        <w:spacing w:after="0" w:line="240" w:lineRule="atLeast"/>
        <w:jc w:val="center"/>
        <w:rPr>
          <w:rFonts w:ascii="Times New Roman" w:hAnsi="Times New Roman"/>
          <w:sz w:val="20"/>
          <w:szCs w:val="20"/>
        </w:rPr>
      </w:pPr>
      <w:r w:rsidRPr="00F05B05">
        <w:rPr>
          <w:rFonts w:ascii="Times New Roman" w:hAnsi="Times New Roman"/>
          <w:sz w:val="20"/>
          <w:szCs w:val="20"/>
        </w:rPr>
        <w:t xml:space="preserve">акции «Подросток» в ____________________ районе города Челябинска </w:t>
      </w:r>
    </w:p>
    <w:p w:rsidR="00262BC7" w:rsidRPr="00F05B05" w:rsidRDefault="00262BC7" w:rsidP="00F05B05">
      <w:pPr>
        <w:tabs>
          <w:tab w:val="left" w:pos="0"/>
        </w:tabs>
        <w:spacing w:after="0" w:line="240" w:lineRule="atLeast"/>
        <w:rPr>
          <w:rFonts w:ascii="Times New Roman" w:hAnsi="Times New Roman"/>
          <w:sz w:val="20"/>
          <w:szCs w:val="20"/>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1"/>
        <w:gridCol w:w="6521"/>
        <w:gridCol w:w="2480"/>
      </w:tblGrid>
      <w:tr w:rsidR="00262BC7" w:rsidRPr="007B6933" w:rsidTr="001E1E76">
        <w:trPr>
          <w:trHeight w:val="677"/>
          <w:jc w:val="center"/>
        </w:trPr>
        <w:tc>
          <w:tcPr>
            <w:tcW w:w="781"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 п/п</w:t>
            </w:r>
          </w:p>
        </w:tc>
        <w:tc>
          <w:tcPr>
            <w:tcW w:w="6521"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Наименование мероприятий</w:t>
            </w:r>
          </w:p>
        </w:tc>
        <w:tc>
          <w:tcPr>
            <w:tcW w:w="2480"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Количество</w:t>
            </w:r>
          </w:p>
        </w:tc>
      </w:tr>
      <w:tr w:rsidR="00262BC7" w:rsidRPr="007B6933" w:rsidTr="001E1E76">
        <w:trPr>
          <w:jc w:val="center"/>
        </w:trPr>
        <w:tc>
          <w:tcPr>
            <w:tcW w:w="781"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1</w:t>
            </w:r>
          </w:p>
        </w:tc>
        <w:tc>
          <w:tcPr>
            <w:tcW w:w="6521"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2480"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3</w:t>
            </w:r>
          </w:p>
        </w:tc>
      </w:tr>
      <w:tr w:rsidR="00262BC7" w:rsidRPr="007B6933" w:rsidTr="001E1E76">
        <w:trPr>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1.</w:t>
            </w: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Количество несовершеннолетних, находящихся в социально опасном положении, состоящих на профилактическом учете, охваченных организованным отдыхом в детских летних формированиях, всего</w:t>
            </w:r>
          </w:p>
        </w:tc>
        <w:tc>
          <w:tcPr>
            <w:tcW w:w="2480" w:type="dxa"/>
            <w:vAlign w:val="center"/>
          </w:tcPr>
          <w:p w:rsidR="00262BC7" w:rsidRPr="007B6933" w:rsidRDefault="00262BC7" w:rsidP="00F05B05">
            <w:pPr>
              <w:tabs>
                <w:tab w:val="left" w:pos="0"/>
              </w:tabs>
              <w:spacing w:after="0" w:line="240" w:lineRule="atLeast"/>
              <w:jc w:val="center"/>
              <w:rPr>
                <w:rFonts w:ascii="Times New Roman" w:hAnsi="Times New Roman"/>
                <w:sz w:val="20"/>
                <w:szCs w:val="20"/>
              </w:rPr>
            </w:pPr>
          </w:p>
        </w:tc>
      </w:tr>
      <w:tr w:rsidR="00262BC7" w:rsidRPr="007B6933" w:rsidTr="001E1E76">
        <w:trPr>
          <w:trHeight w:val="88"/>
          <w:jc w:val="center"/>
        </w:trPr>
        <w:tc>
          <w:tcPr>
            <w:tcW w:w="781" w:type="dxa"/>
            <w:vMerge/>
          </w:tcPr>
          <w:p w:rsidR="00262BC7" w:rsidRPr="007B6933" w:rsidRDefault="00262BC7" w:rsidP="00F05B05">
            <w:pPr>
              <w:tabs>
                <w:tab w:val="left" w:pos="0"/>
              </w:tabs>
              <w:spacing w:after="0" w:line="240" w:lineRule="atLeast"/>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в том числе в: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профильных отрядах в структуре городских оздоровительных лагерей дневного пребывания</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трудовых отрядах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трудовых объединениях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спортивно-оздоровительных, военно-спортивных сборах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туристических походах, палаточных лагерях, сплавах, экспедициях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других формах (указать каких)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298"/>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Проведено организационно-методических, профилактических мероприятий, всего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298"/>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в том числе:</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координационных, методических совещаний, семинаров</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собраний родителей, общественности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numPr>
                <w:ilvl w:val="0"/>
                <w:numId w:val="2"/>
              </w:numPr>
              <w:tabs>
                <w:tab w:val="left" w:pos="0"/>
              </w:tabs>
              <w:spacing w:after="0" w:line="240" w:lineRule="atLeast"/>
              <w:ind w:left="0" w:firstLine="0"/>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выступлений в средствах массовой информации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val="restart"/>
          </w:tcPr>
          <w:p w:rsidR="00262BC7" w:rsidRPr="007B6933" w:rsidRDefault="00262BC7" w:rsidP="00F05B05">
            <w:pPr>
              <w:tabs>
                <w:tab w:val="left" w:pos="0"/>
              </w:tabs>
              <w:autoSpaceDE w:val="0"/>
              <w:autoSpaceDN w:val="0"/>
              <w:adjustRightInd w:val="0"/>
              <w:spacing w:after="0" w:line="240" w:lineRule="atLeast"/>
              <w:jc w:val="center"/>
              <w:rPr>
                <w:rFonts w:ascii="Times New Roman" w:hAnsi="Times New Roman"/>
                <w:sz w:val="20"/>
                <w:szCs w:val="20"/>
              </w:rPr>
            </w:pPr>
            <w:r w:rsidRPr="007B6933">
              <w:rPr>
                <w:rFonts w:ascii="Times New Roman" w:hAnsi="Times New Roman"/>
                <w:sz w:val="20"/>
                <w:szCs w:val="20"/>
              </w:rPr>
              <w:t>3.</w:t>
            </w: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Проведено рейдов, всего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w:t>
            </w:r>
          </w:p>
        </w:tc>
      </w:tr>
      <w:tr w:rsidR="00262BC7" w:rsidRPr="007B6933" w:rsidTr="001E1E76">
        <w:trPr>
          <w:trHeight w:val="340"/>
          <w:jc w:val="center"/>
        </w:trPr>
        <w:tc>
          <w:tcPr>
            <w:tcW w:w="781" w:type="dxa"/>
            <w:vMerge/>
          </w:tcPr>
          <w:p w:rsidR="00262BC7" w:rsidRPr="007B6933" w:rsidRDefault="00262BC7" w:rsidP="00F05B05">
            <w:pPr>
              <w:tabs>
                <w:tab w:val="left" w:pos="0"/>
              </w:tabs>
              <w:autoSpaceDE w:val="0"/>
              <w:autoSpaceDN w:val="0"/>
              <w:adjustRightInd w:val="0"/>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 по местам досуга, концентрации несовершеннолетних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w:t>
            </w:r>
          </w:p>
        </w:tc>
      </w:tr>
      <w:tr w:rsidR="00262BC7" w:rsidRPr="007B6933" w:rsidTr="001E1E76">
        <w:trPr>
          <w:trHeight w:val="340"/>
          <w:jc w:val="center"/>
        </w:trPr>
        <w:tc>
          <w:tcPr>
            <w:tcW w:w="781" w:type="dxa"/>
            <w:vMerge/>
          </w:tcPr>
          <w:p w:rsidR="00262BC7" w:rsidRPr="007B6933" w:rsidRDefault="00262BC7" w:rsidP="00F05B05">
            <w:pPr>
              <w:tabs>
                <w:tab w:val="left" w:pos="0"/>
              </w:tabs>
              <w:autoSpaceDE w:val="0"/>
              <w:autoSpaceDN w:val="0"/>
              <w:adjustRightInd w:val="0"/>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 выявлению фактов реализации несовершеннолетним спиртосодержащей продукции, психоактивных веществ</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autoSpaceDE w:val="0"/>
              <w:autoSpaceDN w:val="0"/>
              <w:adjustRightInd w:val="0"/>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семьям, находящимся в социально опасном положении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4.</w:t>
            </w: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Проверено, всего: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 мест досуга</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мест концентрации несовершеннолетних</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F05B05">
        <w:trPr>
          <w:trHeight w:val="238"/>
          <w:jc w:val="center"/>
        </w:trPr>
        <w:tc>
          <w:tcPr>
            <w:tcW w:w="781" w:type="dxa"/>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1</w:t>
            </w:r>
          </w:p>
        </w:tc>
        <w:tc>
          <w:tcPr>
            <w:tcW w:w="6521" w:type="dxa"/>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2</w:t>
            </w:r>
          </w:p>
        </w:tc>
        <w:tc>
          <w:tcPr>
            <w:tcW w:w="2480" w:type="dxa"/>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3</w:t>
            </w:r>
          </w:p>
        </w:tc>
      </w:tr>
      <w:tr w:rsidR="00262BC7" w:rsidRPr="007B6933" w:rsidTr="001E1E76">
        <w:trPr>
          <w:trHeight w:val="340"/>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5.</w:t>
            </w: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Обследовано семей, находящихся в социально опасном положении</w:t>
            </w:r>
          </w:p>
        </w:tc>
        <w:tc>
          <w:tcPr>
            <w:tcW w:w="2480" w:type="dxa"/>
          </w:tcPr>
          <w:p w:rsidR="00262BC7" w:rsidRPr="007B6933" w:rsidRDefault="00262BC7" w:rsidP="00F05B05">
            <w:pPr>
              <w:tabs>
                <w:tab w:val="left" w:pos="0"/>
              </w:tabs>
              <w:spacing w:after="0" w:line="240" w:lineRule="atLeast"/>
              <w:jc w:val="center"/>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в них детей</w:t>
            </w:r>
          </w:p>
        </w:tc>
        <w:tc>
          <w:tcPr>
            <w:tcW w:w="2480" w:type="dxa"/>
          </w:tcPr>
          <w:p w:rsidR="00262BC7" w:rsidRPr="007B6933" w:rsidRDefault="00262BC7" w:rsidP="00F05B05">
            <w:pPr>
              <w:tabs>
                <w:tab w:val="left" w:pos="0"/>
              </w:tabs>
              <w:spacing w:after="0" w:line="240" w:lineRule="atLeast"/>
              <w:jc w:val="center"/>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shd w:val="clear" w:color="auto" w:fill="FFFFFF"/>
              <w:tabs>
                <w:tab w:val="left" w:pos="0"/>
              </w:tabs>
              <w:spacing w:after="0" w:line="240" w:lineRule="atLeast"/>
              <w:rPr>
                <w:rFonts w:ascii="Times New Roman" w:hAnsi="Times New Roman"/>
                <w:sz w:val="20"/>
                <w:szCs w:val="20"/>
              </w:rPr>
            </w:pPr>
            <w:r w:rsidRPr="007B6933">
              <w:rPr>
                <w:rFonts w:ascii="Times New Roman" w:hAnsi="Times New Roman"/>
                <w:sz w:val="20"/>
                <w:szCs w:val="20"/>
              </w:rPr>
              <w:t>– поставлено на профилактический учет семей, не обеспечивающих надлежащих условий для воспитания детей</w:t>
            </w:r>
          </w:p>
        </w:tc>
        <w:tc>
          <w:tcPr>
            <w:tcW w:w="2480" w:type="dxa"/>
          </w:tcPr>
          <w:p w:rsidR="00262BC7" w:rsidRPr="007B6933" w:rsidRDefault="00262BC7" w:rsidP="00F05B05">
            <w:pPr>
              <w:tabs>
                <w:tab w:val="left" w:pos="0"/>
              </w:tabs>
              <w:spacing w:after="0" w:line="240" w:lineRule="atLeast"/>
              <w:jc w:val="center"/>
              <w:rPr>
                <w:rFonts w:ascii="Times New Roman" w:hAnsi="Times New Roman"/>
                <w:sz w:val="20"/>
                <w:szCs w:val="20"/>
              </w:rPr>
            </w:pPr>
          </w:p>
        </w:tc>
      </w:tr>
      <w:tr w:rsidR="00262BC7" w:rsidRPr="007B6933" w:rsidTr="001E1E76">
        <w:trPr>
          <w:trHeight w:val="340"/>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6.</w:t>
            </w: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Оказана помощь несовершеннолетним, их семьям, находящимся в социально опасном положении, обратившимся за помощью, всего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shd w:val="clear" w:color="auto" w:fill="FFFFFF"/>
              <w:tabs>
                <w:tab w:val="left" w:pos="0"/>
              </w:tabs>
              <w:spacing w:after="0" w:line="240" w:lineRule="atLeast"/>
              <w:rPr>
                <w:rFonts w:ascii="Times New Roman" w:hAnsi="Times New Roman"/>
                <w:sz w:val="20"/>
                <w:szCs w:val="20"/>
              </w:rPr>
            </w:pPr>
            <w:r w:rsidRPr="007B6933">
              <w:rPr>
                <w:rFonts w:ascii="Times New Roman" w:hAnsi="Times New Roman"/>
                <w:sz w:val="20"/>
                <w:szCs w:val="20"/>
              </w:rPr>
              <w:t>в том числе:</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медицинская</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психологическая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педагогическая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социальная</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правовая</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материальная, экономическая, натуральная</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трудоустройство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 другая помощь (указать какая)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val="restart"/>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7.</w:t>
            </w: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 xml:space="preserve">Количество мероприятий по правовому просвещению, всего </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spacing w:after="0" w:line="240" w:lineRule="atLeast"/>
              <w:rPr>
                <w:rFonts w:ascii="Times New Roman" w:hAnsi="Times New Roman"/>
                <w:sz w:val="20"/>
                <w:szCs w:val="20"/>
              </w:rPr>
            </w:pPr>
            <w:r w:rsidRPr="007B6933">
              <w:rPr>
                <w:rFonts w:ascii="Times New Roman" w:hAnsi="Times New Roman"/>
                <w:sz w:val="20"/>
                <w:szCs w:val="20"/>
              </w:rPr>
              <w:t>в том числе:</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 с несовершеннолетними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 родителями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 педагогами</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vMerge/>
          </w:tcPr>
          <w:p w:rsidR="00262BC7" w:rsidRPr="007B6933" w:rsidRDefault="00262BC7" w:rsidP="00F05B05">
            <w:pPr>
              <w:tabs>
                <w:tab w:val="left" w:pos="0"/>
              </w:tabs>
              <w:spacing w:after="0" w:line="240" w:lineRule="atLeast"/>
              <w:jc w:val="center"/>
              <w:rPr>
                <w:rFonts w:ascii="Times New Roman" w:hAnsi="Times New Roman"/>
                <w:sz w:val="20"/>
                <w:szCs w:val="20"/>
              </w:rPr>
            </w:pP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Охват аудитории по правовому просвещению</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trHeight w:val="340"/>
          <w:jc w:val="center"/>
        </w:trPr>
        <w:tc>
          <w:tcPr>
            <w:tcW w:w="781" w:type="dxa"/>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8.</w:t>
            </w:r>
          </w:p>
        </w:tc>
        <w:tc>
          <w:tcPr>
            <w:tcW w:w="6521" w:type="dxa"/>
            <w:vAlign w:val="center"/>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Количество участников массовых мероприятий, всего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r w:rsidR="00262BC7" w:rsidRPr="007B6933" w:rsidTr="001E1E76">
        <w:trPr>
          <w:jc w:val="center"/>
        </w:trPr>
        <w:tc>
          <w:tcPr>
            <w:tcW w:w="781" w:type="dxa"/>
          </w:tcPr>
          <w:p w:rsidR="00262BC7" w:rsidRPr="007B6933" w:rsidRDefault="00262BC7" w:rsidP="00F05B05">
            <w:pPr>
              <w:tabs>
                <w:tab w:val="left" w:pos="0"/>
              </w:tabs>
              <w:spacing w:after="0" w:line="240" w:lineRule="atLeast"/>
              <w:jc w:val="center"/>
              <w:rPr>
                <w:rFonts w:ascii="Times New Roman" w:hAnsi="Times New Roman"/>
                <w:sz w:val="20"/>
                <w:szCs w:val="20"/>
              </w:rPr>
            </w:pPr>
            <w:r w:rsidRPr="007B6933">
              <w:rPr>
                <w:rFonts w:ascii="Times New Roman" w:hAnsi="Times New Roman"/>
                <w:sz w:val="20"/>
                <w:szCs w:val="20"/>
              </w:rPr>
              <w:t>9.</w:t>
            </w:r>
          </w:p>
        </w:tc>
        <w:tc>
          <w:tcPr>
            <w:tcW w:w="6521" w:type="dxa"/>
          </w:tcPr>
          <w:p w:rsidR="00262BC7" w:rsidRPr="007B6933" w:rsidRDefault="00262BC7" w:rsidP="00F05B05">
            <w:pPr>
              <w:tabs>
                <w:tab w:val="left" w:pos="0"/>
              </w:tabs>
              <w:autoSpaceDE w:val="0"/>
              <w:autoSpaceDN w:val="0"/>
              <w:adjustRightInd w:val="0"/>
              <w:spacing w:after="0" w:line="240" w:lineRule="atLeast"/>
              <w:rPr>
                <w:rFonts w:ascii="Times New Roman" w:hAnsi="Times New Roman"/>
                <w:sz w:val="20"/>
                <w:szCs w:val="20"/>
              </w:rPr>
            </w:pPr>
            <w:r w:rsidRPr="007B6933">
              <w:rPr>
                <w:rFonts w:ascii="Times New Roman" w:hAnsi="Times New Roman"/>
                <w:sz w:val="20"/>
                <w:szCs w:val="20"/>
              </w:rPr>
              <w:t>Количество организаторов межведомственной профилактической акции «Подросток», всего</w:t>
            </w:r>
          </w:p>
        </w:tc>
        <w:tc>
          <w:tcPr>
            <w:tcW w:w="2480" w:type="dxa"/>
            <w:vAlign w:val="center"/>
          </w:tcPr>
          <w:p w:rsidR="00262BC7" w:rsidRPr="007B6933" w:rsidRDefault="00262BC7" w:rsidP="00F05B05">
            <w:pPr>
              <w:tabs>
                <w:tab w:val="left" w:pos="0"/>
              </w:tabs>
              <w:spacing w:after="0" w:line="240" w:lineRule="atLeast"/>
              <w:rPr>
                <w:rFonts w:ascii="Times New Roman" w:hAnsi="Times New Roman"/>
                <w:sz w:val="20"/>
                <w:szCs w:val="20"/>
              </w:rPr>
            </w:pPr>
          </w:p>
        </w:tc>
      </w:tr>
    </w:tbl>
    <w:p w:rsidR="00262BC7" w:rsidRPr="00F05B05" w:rsidRDefault="00262BC7" w:rsidP="00F05B05">
      <w:pPr>
        <w:tabs>
          <w:tab w:val="left" w:pos="0"/>
        </w:tabs>
        <w:spacing w:after="0" w:line="240" w:lineRule="atLeast"/>
        <w:rPr>
          <w:rFonts w:ascii="Times New Roman" w:hAnsi="Times New Roman"/>
          <w:sz w:val="20"/>
          <w:szCs w:val="20"/>
        </w:rPr>
      </w:pPr>
    </w:p>
    <w:p w:rsidR="00262BC7" w:rsidRPr="00F05B05" w:rsidRDefault="00262BC7" w:rsidP="00F05B05">
      <w:pPr>
        <w:tabs>
          <w:tab w:val="left" w:pos="0"/>
        </w:tabs>
        <w:spacing w:after="0" w:line="240" w:lineRule="atLeast"/>
        <w:rPr>
          <w:rFonts w:ascii="Times New Roman" w:hAnsi="Times New Roman"/>
          <w:sz w:val="20"/>
          <w:szCs w:val="20"/>
        </w:rPr>
      </w:pPr>
    </w:p>
    <w:p w:rsidR="00262BC7" w:rsidRPr="00F05B05" w:rsidRDefault="00262BC7" w:rsidP="00F05B05">
      <w:pPr>
        <w:tabs>
          <w:tab w:val="left" w:pos="0"/>
        </w:tabs>
        <w:spacing w:after="0" w:line="240" w:lineRule="atLeast"/>
        <w:rPr>
          <w:rFonts w:ascii="Times New Roman" w:hAnsi="Times New Roman"/>
          <w:sz w:val="20"/>
          <w:szCs w:val="20"/>
        </w:rPr>
      </w:pPr>
    </w:p>
    <w:p w:rsidR="00262BC7" w:rsidRPr="00F05B05" w:rsidRDefault="00262BC7" w:rsidP="00F05B05">
      <w:pPr>
        <w:tabs>
          <w:tab w:val="left" w:pos="0"/>
        </w:tabs>
        <w:spacing w:after="0" w:line="240" w:lineRule="atLeast"/>
        <w:rPr>
          <w:rFonts w:ascii="Times New Roman" w:hAnsi="Times New Roman"/>
          <w:sz w:val="20"/>
          <w:szCs w:val="20"/>
        </w:rPr>
      </w:pPr>
      <w:r w:rsidRPr="00F05B05">
        <w:rPr>
          <w:rFonts w:ascii="Times New Roman" w:hAnsi="Times New Roman"/>
          <w:sz w:val="20"/>
          <w:szCs w:val="20"/>
        </w:rPr>
        <w:t>Председатель КДНиЗП  __________________             ____________________________</w:t>
      </w:r>
    </w:p>
    <w:p w:rsidR="00262BC7" w:rsidRPr="00F05B05" w:rsidRDefault="00262BC7" w:rsidP="00F05B05">
      <w:pPr>
        <w:tabs>
          <w:tab w:val="left" w:pos="0"/>
          <w:tab w:val="left" w:pos="3600"/>
          <w:tab w:val="left" w:pos="7560"/>
          <w:tab w:val="left" w:pos="7920"/>
        </w:tabs>
        <w:spacing w:after="0" w:line="240" w:lineRule="atLeast"/>
        <w:rPr>
          <w:rFonts w:ascii="Times New Roman" w:hAnsi="Times New Roman"/>
          <w:sz w:val="20"/>
          <w:szCs w:val="20"/>
        </w:rPr>
      </w:pPr>
      <w:r w:rsidRPr="00F05B05">
        <w:rPr>
          <w:rFonts w:ascii="Times New Roman" w:hAnsi="Times New Roman"/>
          <w:sz w:val="20"/>
          <w:szCs w:val="20"/>
        </w:rPr>
        <w:tab/>
        <w:t>подпись</w:t>
      </w:r>
      <w:r w:rsidRPr="00F05B05">
        <w:rPr>
          <w:rFonts w:ascii="Times New Roman" w:hAnsi="Times New Roman"/>
          <w:sz w:val="20"/>
          <w:szCs w:val="20"/>
        </w:rPr>
        <w:tab/>
        <w:t>Ф.И.О.</w:t>
      </w:r>
    </w:p>
    <w:p w:rsidR="00262BC7" w:rsidRPr="00F05B05" w:rsidRDefault="00262BC7" w:rsidP="00F05B05">
      <w:pPr>
        <w:tabs>
          <w:tab w:val="left" w:pos="0"/>
          <w:tab w:val="left" w:pos="7920"/>
        </w:tabs>
        <w:spacing w:after="0" w:line="240" w:lineRule="atLeast"/>
        <w:rPr>
          <w:rFonts w:ascii="Times New Roman" w:hAnsi="Times New Roman"/>
          <w:sz w:val="20"/>
          <w:szCs w:val="20"/>
        </w:rPr>
      </w:pPr>
    </w:p>
    <w:p w:rsidR="00262BC7" w:rsidRPr="00F05B05" w:rsidRDefault="00262BC7" w:rsidP="00F05B05">
      <w:pPr>
        <w:tabs>
          <w:tab w:val="left" w:pos="0"/>
          <w:tab w:val="left" w:pos="7920"/>
        </w:tabs>
        <w:spacing w:after="0" w:line="240" w:lineRule="atLeast"/>
        <w:rPr>
          <w:rFonts w:ascii="Times New Roman" w:hAnsi="Times New Roman"/>
          <w:sz w:val="20"/>
          <w:szCs w:val="20"/>
        </w:rPr>
      </w:pPr>
    </w:p>
    <w:p w:rsidR="00262BC7" w:rsidRPr="00F05B05" w:rsidRDefault="00262BC7" w:rsidP="00F05B05">
      <w:pPr>
        <w:tabs>
          <w:tab w:val="left" w:pos="0"/>
        </w:tabs>
        <w:spacing w:after="0" w:line="240" w:lineRule="atLeast"/>
        <w:rPr>
          <w:rFonts w:ascii="Times New Roman" w:hAnsi="Times New Roman"/>
          <w:sz w:val="20"/>
          <w:szCs w:val="20"/>
        </w:rPr>
      </w:pPr>
    </w:p>
    <w:sectPr w:rsidR="00262BC7" w:rsidRPr="00F05B05" w:rsidSect="009B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7F6"/>
    <w:multiLevelType w:val="hybridMultilevel"/>
    <w:tmpl w:val="0BD07AD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01140D"/>
    <w:multiLevelType w:val="hybridMultilevel"/>
    <w:tmpl w:val="1966A4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05"/>
    <w:rsid w:val="00165717"/>
    <w:rsid w:val="001E1E76"/>
    <w:rsid w:val="00262BC7"/>
    <w:rsid w:val="0064382A"/>
    <w:rsid w:val="007B6933"/>
    <w:rsid w:val="009B0E66"/>
    <w:rsid w:val="00AE0E8A"/>
    <w:rsid w:val="00CD4FF1"/>
    <w:rsid w:val="00F05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6"/>
    <w:pPr>
      <w:spacing w:after="200" w:line="276" w:lineRule="auto"/>
    </w:pPr>
    <w:rPr>
      <w:lang w:eastAsia="en-US"/>
    </w:rPr>
  </w:style>
  <w:style w:type="paragraph" w:styleId="Heading1">
    <w:name w:val="heading 1"/>
    <w:basedOn w:val="Normal"/>
    <w:link w:val="Heading1Char"/>
    <w:uiPriority w:val="99"/>
    <w:qFormat/>
    <w:rsid w:val="00F05B0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F05B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F05B0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6">
    <w:name w:val="heading 6"/>
    <w:basedOn w:val="Normal"/>
    <w:next w:val="Normal"/>
    <w:link w:val="Heading6Char"/>
    <w:uiPriority w:val="99"/>
    <w:qFormat/>
    <w:rsid w:val="00F05B05"/>
    <w:pPr>
      <w:spacing w:before="240" w:after="60" w:line="240" w:lineRule="auto"/>
      <w:outlineLvl w:val="5"/>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B0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F05B0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05B05"/>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locked/>
    <w:rsid w:val="00F05B05"/>
    <w:rPr>
      <w:rFonts w:ascii="Calibri" w:hAnsi="Calibri" w:cs="Times New Roman"/>
      <w:b/>
      <w:bCs/>
      <w:lang w:eastAsia="ru-RU"/>
    </w:rPr>
  </w:style>
  <w:style w:type="paragraph" w:styleId="NormalWeb">
    <w:name w:val="Normal (Web)"/>
    <w:basedOn w:val="Normal"/>
    <w:uiPriority w:val="99"/>
    <w:semiHidden/>
    <w:rsid w:val="00F05B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05B05"/>
    <w:rPr>
      <w:rFonts w:cs="Times New Roman"/>
    </w:rPr>
  </w:style>
  <w:style w:type="character" w:styleId="Strong">
    <w:name w:val="Strong"/>
    <w:basedOn w:val="DefaultParagraphFont"/>
    <w:uiPriority w:val="99"/>
    <w:qFormat/>
    <w:rsid w:val="00F05B05"/>
    <w:rPr>
      <w:rFonts w:cs="Times New Roman"/>
      <w:b/>
      <w:bCs/>
    </w:rPr>
  </w:style>
  <w:style w:type="character" w:customStyle="1" w:styleId="file">
    <w:name w:val="file"/>
    <w:basedOn w:val="DefaultParagraphFont"/>
    <w:uiPriority w:val="99"/>
    <w:rsid w:val="00F05B05"/>
    <w:rPr>
      <w:rFonts w:cs="Times New Roman"/>
    </w:rPr>
  </w:style>
  <w:style w:type="character" w:styleId="Hyperlink">
    <w:name w:val="Hyperlink"/>
    <w:basedOn w:val="DefaultParagraphFont"/>
    <w:uiPriority w:val="99"/>
    <w:semiHidden/>
    <w:rsid w:val="00F05B05"/>
    <w:rPr>
      <w:rFonts w:cs="Times New Roman"/>
      <w:color w:val="0000FF"/>
      <w:u w:val="single"/>
    </w:rPr>
  </w:style>
  <w:style w:type="paragraph" w:styleId="BalloonText">
    <w:name w:val="Balloon Text"/>
    <w:basedOn w:val="Normal"/>
    <w:link w:val="BalloonTextChar"/>
    <w:uiPriority w:val="99"/>
    <w:semiHidden/>
    <w:rsid w:val="00F0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B05"/>
    <w:rPr>
      <w:rFonts w:ascii="Tahoma" w:hAnsi="Tahoma" w:cs="Tahoma"/>
      <w:sz w:val="16"/>
      <w:szCs w:val="16"/>
    </w:rPr>
  </w:style>
  <w:style w:type="paragraph" w:styleId="BodyText">
    <w:name w:val="Body Text"/>
    <w:basedOn w:val="Normal"/>
    <w:link w:val="BodyTextChar"/>
    <w:uiPriority w:val="99"/>
    <w:rsid w:val="00F05B05"/>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05B05"/>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4834465">
      <w:marLeft w:val="0"/>
      <w:marRight w:val="0"/>
      <w:marTop w:val="0"/>
      <w:marBottom w:val="0"/>
      <w:divBdr>
        <w:top w:val="none" w:sz="0" w:space="0" w:color="auto"/>
        <w:left w:val="none" w:sz="0" w:space="0" w:color="auto"/>
        <w:bottom w:val="none" w:sz="0" w:space="0" w:color="auto"/>
        <w:right w:val="none" w:sz="0" w:space="0" w:color="auto"/>
      </w:divBdr>
      <w:divsChild>
        <w:div w:id="724834461">
          <w:marLeft w:val="0"/>
          <w:marRight w:val="0"/>
          <w:marTop w:val="0"/>
          <w:marBottom w:val="270"/>
          <w:divBdr>
            <w:top w:val="none" w:sz="0" w:space="0" w:color="auto"/>
            <w:left w:val="none" w:sz="0" w:space="0" w:color="auto"/>
            <w:bottom w:val="none" w:sz="0" w:space="0" w:color="auto"/>
            <w:right w:val="none" w:sz="0" w:space="0" w:color="auto"/>
          </w:divBdr>
          <w:divsChild>
            <w:div w:id="724834467">
              <w:marLeft w:val="0"/>
              <w:marRight w:val="0"/>
              <w:marTop w:val="0"/>
              <w:marBottom w:val="300"/>
              <w:divBdr>
                <w:top w:val="none" w:sz="0" w:space="0" w:color="auto"/>
                <w:left w:val="none" w:sz="0" w:space="0" w:color="auto"/>
                <w:bottom w:val="none" w:sz="0" w:space="0" w:color="auto"/>
                <w:right w:val="none" w:sz="0" w:space="0" w:color="auto"/>
              </w:divBdr>
              <w:divsChild>
                <w:div w:id="724834469">
                  <w:marLeft w:val="0"/>
                  <w:marRight w:val="0"/>
                  <w:marTop w:val="0"/>
                  <w:marBottom w:val="0"/>
                  <w:divBdr>
                    <w:top w:val="none" w:sz="0" w:space="0" w:color="auto"/>
                    <w:left w:val="none" w:sz="0" w:space="0" w:color="auto"/>
                    <w:bottom w:val="none" w:sz="0" w:space="0" w:color="auto"/>
                    <w:right w:val="none" w:sz="0" w:space="0" w:color="auto"/>
                  </w:divBdr>
                  <w:divsChild>
                    <w:div w:id="724834466">
                      <w:marLeft w:val="0"/>
                      <w:marRight w:val="0"/>
                      <w:marTop w:val="0"/>
                      <w:marBottom w:val="0"/>
                      <w:divBdr>
                        <w:top w:val="none" w:sz="0" w:space="0" w:color="auto"/>
                        <w:left w:val="none" w:sz="0" w:space="0" w:color="auto"/>
                        <w:bottom w:val="none" w:sz="0" w:space="0" w:color="auto"/>
                        <w:right w:val="none" w:sz="0" w:space="0" w:color="auto"/>
                      </w:divBdr>
                    </w:div>
                    <w:div w:id="724834470">
                      <w:marLeft w:val="0"/>
                      <w:marRight w:val="0"/>
                      <w:marTop w:val="0"/>
                      <w:marBottom w:val="0"/>
                      <w:divBdr>
                        <w:top w:val="none" w:sz="0" w:space="0" w:color="auto"/>
                        <w:left w:val="none" w:sz="0" w:space="0" w:color="auto"/>
                        <w:bottom w:val="none" w:sz="0" w:space="0" w:color="auto"/>
                        <w:right w:val="none" w:sz="0" w:space="0" w:color="auto"/>
                      </w:divBdr>
                      <w:divsChild>
                        <w:div w:id="724834463">
                          <w:marLeft w:val="0"/>
                          <w:marRight w:val="0"/>
                          <w:marTop w:val="0"/>
                          <w:marBottom w:val="0"/>
                          <w:divBdr>
                            <w:top w:val="none" w:sz="0" w:space="0" w:color="auto"/>
                            <w:left w:val="none" w:sz="0" w:space="0" w:color="auto"/>
                            <w:bottom w:val="none" w:sz="0" w:space="0" w:color="auto"/>
                            <w:right w:val="none" w:sz="0" w:space="0" w:color="auto"/>
                          </w:divBdr>
                          <w:divsChild>
                            <w:div w:id="724834462">
                              <w:marLeft w:val="0"/>
                              <w:marRight w:val="0"/>
                              <w:marTop w:val="0"/>
                              <w:marBottom w:val="0"/>
                              <w:divBdr>
                                <w:top w:val="none" w:sz="0" w:space="0" w:color="auto"/>
                                <w:left w:val="none" w:sz="0" w:space="0" w:color="auto"/>
                                <w:bottom w:val="none" w:sz="0" w:space="0" w:color="auto"/>
                                <w:right w:val="none" w:sz="0" w:space="0" w:color="auto"/>
                              </w:divBdr>
                            </w:div>
                            <w:div w:id="724834464">
                              <w:marLeft w:val="0"/>
                              <w:marRight w:val="0"/>
                              <w:marTop w:val="0"/>
                              <w:marBottom w:val="0"/>
                              <w:divBdr>
                                <w:top w:val="none" w:sz="0" w:space="0" w:color="auto"/>
                                <w:left w:val="none" w:sz="0" w:space="0" w:color="auto"/>
                                <w:bottom w:val="none" w:sz="0" w:space="0" w:color="auto"/>
                                <w:right w:val="none" w:sz="0" w:space="0" w:color="auto"/>
                              </w:divBdr>
                            </w:div>
                          </w:divsChild>
                        </w:div>
                        <w:div w:id="7248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nchel@mail.ru" TargetMode="External"/><Relationship Id="rId5" Type="http://schemas.openxmlformats.org/officeDocument/2006/relationships/hyperlink" Target="http://www.chel-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3938</Words>
  <Characters>22452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dc:title>
  <dc:subject/>
  <dc:creator>User</dc:creator>
  <cp:keywords/>
  <dc:description/>
  <cp:lastModifiedBy>markud</cp:lastModifiedBy>
  <cp:revision>2</cp:revision>
  <cp:lastPrinted>2015-06-01T07:33:00Z</cp:lastPrinted>
  <dcterms:created xsi:type="dcterms:W3CDTF">2015-07-06T10:45:00Z</dcterms:created>
  <dcterms:modified xsi:type="dcterms:W3CDTF">2015-07-06T10:45:00Z</dcterms:modified>
</cp:coreProperties>
</file>